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911C0" w14:textId="02F1FB33" w:rsidR="00EE6F6A" w:rsidRPr="00771486" w:rsidRDefault="00EE6F6A" w:rsidP="00EE6F6A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 w:rsidR="004C77F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7 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</w:t>
      </w:r>
      <w:r w:rsidRPr="00B7500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R1-21</w:t>
      </w:r>
      <w:r w:rsidR="004C77F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1</w:t>
      </w:r>
      <w:r w:rsidR="005E040A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1939</w:t>
      </w:r>
    </w:p>
    <w:p w14:paraId="71D3889D" w14:textId="6C02EAD6" w:rsidR="004E683B" w:rsidRDefault="00EE6F6A" w:rsidP="004E683B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9F2C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November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D0744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D0744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744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D0744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331D5D1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301BE4">
        <w:rPr>
          <w:rFonts w:ascii="Times New Roman" w:hAnsi="Times New Roman"/>
          <w:b/>
          <w:bCs/>
          <w:sz w:val="24"/>
          <w:lang w:val="en-US"/>
        </w:rPr>
        <w:t>8.</w:t>
      </w:r>
      <w:r w:rsidR="008B6ABE">
        <w:rPr>
          <w:rFonts w:ascii="Times New Roman" w:hAnsi="Times New Roman"/>
          <w:b/>
          <w:bCs/>
          <w:sz w:val="24"/>
          <w:lang w:val="en-US"/>
        </w:rPr>
        <w:t>3.1</w:t>
      </w:r>
    </w:p>
    <w:p w14:paraId="186753AF" w14:textId="7DEDFDC5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Source:</w:t>
      </w:r>
      <w:r w:rsidRPr="00097AAD">
        <w:rPr>
          <w:rFonts w:ascii="Times New Roman" w:hAnsi="Times New Roman"/>
          <w:b/>
        </w:rPr>
        <w:tab/>
      </w:r>
      <w:proofErr w:type="spellStart"/>
      <w:r w:rsidR="005B1B79" w:rsidRPr="00097AAD">
        <w:rPr>
          <w:rFonts w:ascii="Times New Roman" w:hAnsi="Times New Roman"/>
          <w:b/>
        </w:rPr>
        <w:t>Inter</w:t>
      </w:r>
      <w:r w:rsidR="005B1B79">
        <w:rPr>
          <w:rFonts w:ascii="Times New Roman" w:hAnsi="Times New Roman"/>
          <w:b/>
        </w:rPr>
        <w:t>D</w:t>
      </w:r>
      <w:r w:rsidR="005B1B79" w:rsidRPr="00097AAD">
        <w:rPr>
          <w:rFonts w:ascii="Times New Roman" w:hAnsi="Times New Roman"/>
          <w:b/>
        </w:rPr>
        <w:t>igital</w:t>
      </w:r>
      <w:proofErr w:type="spellEnd"/>
      <w:r w:rsidR="00DF1848">
        <w:rPr>
          <w:rFonts w:ascii="Times New Roman" w:hAnsi="Times New Roman"/>
          <w:b/>
        </w:rPr>
        <w:t>,</w:t>
      </w:r>
      <w:r w:rsidR="00E17A3B" w:rsidRPr="00097AAD">
        <w:rPr>
          <w:rFonts w:ascii="Times New Roman" w:hAnsi="Times New Roman"/>
          <w:b/>
        </w:rPr>
        <w:t xml:space="preserve"> </w:t>
      </w:r>
      <w:r w:rsidR="001E0E46" w:rsidRPr="00097AAD">
        <w:rPr>
          <w:rFonts w:ascii="Times New Roman" w:hAnsi="Times New Roman"/>
          <w:b/>
        </w:rPr>
        <w:t>Inc.</w:t>
      </w:r>
    </w:p>
    <w:p w14:paraId="4F02292E" w14:textId="097AD2CA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</w:rPr>
        <w:t>Title:</w:t>
      </w:r>
      <w:r w:rsidRPr="00097AAD">
        <w:rPr>
          <w:rFonts w:ascii="Times New Roman" w:hAnsi="Times New Roman"/>
          <w:b/>
        </w:rPr>
        <w:tab/>
      </w:r>
      <w:r w:rsidR="00966924" w:rsidRPr="00EF7E43">
        <w:rPr>
          <w:rFonts w:ascii="Times New Roman" w:hAnsi="Times New Roman"/>
          <w:b/>
        </w:rPr>
        <w:t>HARQ</w:t>
      </w:r>
      <w:r w:rsidR="00B84A2C">
        <w:rPr>
          <w:rFonts w:ascii="Times New Roman" w:hAnsi="Times New Roman"/>
          <w:b/>
        </w:rPr>
        <w:t xml:space="preserve"> </w:t>
      </w:r>
      <w:r w:rsidR="00515C99">
        <w:rPr>
          <w:rFonts w:ascii="Times New Roman" w:hAnsi="Times New Roman"/>
          <w:b/>
        </w:rPr>
        <w:t>enhancements</w:t>
      </w:r>
      <w:r w:rsidR="00787775">
        <w:rPr>
          <w:rFonts w:ascii="Times New Roman" w:hAnsi="Times New Roman"/>
          <w:b/>
        </w:rPr>
        <w:t xml:space="preserve"> for </w:t>
      </w:r>
      <w:proofErr w:type="spellStart"/>
      <w:r w:rsidR="00CA216D">
        <w:rPr>
          <w:rFonts w:ascii="Times New Roman" w:hAnsi="Times New Roman"/>
          <w:b/>
        </w:rPr>
        <w:t>IIoT</w:t>
      </w:r>
      <w:proofErr w:type="spellEnd"/>
      <w:r w:rsidR="00CA216D">
        <w:rPr>
          <w:rFonts w:ascii="Times New Roman" w:hAnsi="Times New Roman"/>
          <w:b/>
        </w:rPr>
        <w:t xml:space="preserve"> and </w:t>
      </w:r>
      <w:r w:rsidR="00787775">
        <w:rPr>
          <w:rFonts w:ascii="Times New Roman" w:hAnsi="Times New Roman"/>
          <w:b/>
        </w:rPr>
        <w:t>URLLC</w:t>
      </w:r>
    </w:p>
    <w:p w14:paraId="04B29ACC" w14:textId="2011C31F" w:rsidR="00900AC7" w:rsidRPr="00097AAD" w:rsidRDefault="00A51E32" w:rsidP="00E306D9">
      <w:pPr>
        <w:spacing w:line="360" w:lineRule="auto"/>
        <w:ind w:left="1985" w:hanging="1985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Document for:</w:t>
      </w:r>
      <w:r w:rsidRPr="00097AAD">
        <w:rPr>
          <w:rFonts w:ascii="Times New Roman" w:hAnsi="Times New Roman"/>
          <w:b/>
        </w:rPr>
        <w:tab/>
        <w:t>Discussion</w:t>
      </w:r>
      <w:r w:rsidR="00CD15BB" w:rsidRPr="00097AAD">
        <w:rPr>
          <w:rFonts w:ascii="Times New Roman" w:hAnsi="Times New Roman"/>
          <w:b/>
        </w:rPr>
        <w:t xml:space="preserve"> </w:t>
      </w:r>
      <w:r w:rsidR="00BB71B2">
        <w:rPr>
          <w:rFonts w:ascii="Times New Roman" w:hAnsi="Times New Roman"/>
          <w:b/>
        </w:rPr>
        <w:t>and Decision</w:t>
      </w: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0579FCFE" w14:textId="3C060D04" w:rsidR="009F56E5" w:rsidRPr="00302674" w:rsidRDefault="00316578" w:rsidP="009F56E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the </w:t>
      </w:r>
      <w:r w:rsidR="00464063">
        <w:rPr>
          <w:rFonts w:ascii="Times New Roman" w:eastAsia="Times New Roman" w:hAnsi="Times New Roman" w:cs="Times New Roman"/>
        </w:rPr>
        <w:t>RAN1#10</w:t>
      </w:r>
      <w:r w:rsidR="00C6759B">
        <w:rPr>
          <w:rFonts w:ascii="Times New Roman" w:eastAsia="Times New Roman" w:hAnsi="Times New Roman" w:cs="Times New Roman"/>
        </w:rPr>
        <w:t>6b-</w:t>
      </w:r>
      <w:r w:rsidR="00464063">
        <w:rPr>
          <w:rFonts w:ascii="Times New Roman" w:eastAsia="Times New Roman" w:hAnsi="Times New Roman" w:cs="Times New Roman"/>
        </w:rPr>
        <w:t>e meeting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lang w:val="en-GB"/>
        </w:rPr>
        <w:t xml:space="preserve">several </w:t>
      </w:r>
      <w:r>
        <w:rPr>
          <w:rFonts w:ascii="Times New Roman" w:eastAsia="Times New Roman" w:hAnsi="Times New Roman" w:cs="Times New Roman"/>
        </w:rPr>
        <w:t xml:space="preserve">agreements were made </w:t>
      </w:r>
      <w:r w:rsidR="00130DAF">
        <w:rPr>
          <w:rFonts w:ascii="Times New Roman" w:eastAsia="Times New Roman" w:hAnsi="Times New Roman" w:cs="Times New Roman"/>
        </w:rPr>
        <w:t xml:space="preserve">for </w:t>
      </w:r>
      <w:r w:rsidR="004322EC">
        <w:rPr>
          <w:rFonts w:ascii="Times New Roman" w:eastAsia="Times New Roman" w:hAnsi="Times New Roman" w:cs="Times New Roman"/>
        </w:rPr>
        <w:t xml:space="preserve">HARQ feedback enhancements </w:t>
      </w:r>
      <w:r w:rsidR="00072234">
        <w:rPr>
          <w:rFonts w:ascii="Times New Roman" w:eastAsia="Times New Roman" w:hAnsi="Times New Roman" w:cs="Times New Roman"/>
        </w:rPr>
        <w:fldChar w:fldCharType="begin"/>
      </w:r>
      <w:r w:rsidR="00072234">
        <w:rPr>
          <w:rFonts w:ascii="Times New Roman" w:eastAsia="Times New Roman" w:hAnsi="Times New Roman" w:cs="Times New Roman"/>
        </w:rPr>
        <w:instrText xml:space="preserve"> REF _Ref83899839 \r \h </w:instrText>
      </w:r>
      <w:r w:rsidR="00072234">
        <w:rPr>
          <w:rFonts w:ascii="Times New Roman" w:eastAsia="Times New Roman" w:hAnsi="Times New Roman" w:cs="Times New Roman"/>
        </w:rPr>
      </w:r>
      <w:r w:rsidR="00072234">
        <w:rPr>
          <w:rFonts w:ascii="Times New Roman" w:eastAsia="Times New Roman" w:hAnsi="Times New Roman" w:cs="Times New Roman"/>
        </w:rPr>
        <w:fldChar w:fldCharType="separate"/>
      </w:r>
      <w:r w:rsidR="00072234">
        <w:rPr>
          <w:rFonts w:ascii="Times New Roman" w:eastAsia="Times New Roman" w:hAnsi="Times New Roman" w:cs="Times New Roman"/>
        </w:rPr>
        <w:t>[2]</w:t>
      </w:r>
      <w:r w:rsidR="00072234">
        <w:rPr>
          <w:rFonts w:ascii="Times New Roman" w:eastAsia="Times New Roman" w:hAnsi="Times New Roman" w:cs="Times New Roman"/>
        </w:rPr>
        <w:fldChar w:fldCharType="end"/>
      </w:r>
      <w:r w:rsidR="00072234">
        <w:rPr>
          <w:rFonts w:ascii="Times New Roman" w:eastAsia="Times New Roman" w:hAnsi="Times New Roman" w:cs="Times New Roman"/>
        </w:rPr>
        <w:t xml:space="preserve">. </w:t>
      </w:r>
      <w:r w:rsidR="00A4081F" w:rsidRPr="00302674">
        <w:rPr>
          <w:rFonts w:ascii="Times New Roman" w:eastAsia="Times New Roman" w:hAnsi="Times New Roman" w:cs="Times New Roman"/>
        </w:rPr>
        <w:t>In this contribution</w:t>
      </w:r>
      <w:r w:rsidR="00245AD1" w:rsidRPr="00302674">
        <w:rPr>
          <w:rFonts w:ascii="Times New Roman" w:eastAsia="Times New Roman" w:hAnsi="Times New Roman" w:cs="Times New Roman"/>
        </w:rPr>
        <w:t>,</w:t>
      </w:r>
      <w:r w:rsidR="00F64D9C" w:rsidRPr="00302674">
        <w:rPr>
          <w:rFonts w:ascii="Times New Roman" w:eastAsia="Times New Roman" w:hAnsi="Times New Roman" w:cs="Times New Roman"/>
        </w:rPr>
        <w:t xml:space="preserve"> </w:t>
      </w:r>
      <w:r w:rsidR="00F64D9C" w:rsidRPr="009145BB">
        <w:rPr>
          <w:rFonts w:ascii="Times New Roman" w:eastAsia="Times New Roman" w:hAnsi="Times New Roman" w:cs="Times New Roman"/>
        </w:rPr>
        <w:t xml:space="preserve">we </w:t>
      </w:r>
      <w:r w:rsidR="00C63287" w:rsidRPr="009145BB">
        <w:rPr>
          <w:rFonts w:ascii="Times New Roman" w:eastAsia="Times New Roman" w:hAnsi="Times New Roman" w:cs="Times New Roman"/>
        </w:rPr>
        <w:t>discuss</w:t>
      </w:r>
      <w:r w:rsidR="00552B53" w:rsidRPr="009145BB">
        <w:rPr>
          <w:rFonts w:ascii="Times New Roman" w:eastAsia="Times New Roman" w:hAnsi="Times New Roman" w:cs="Times New Roman"/>
        </w:rPr>
        <w:t xml:space="preserve"> </w:t>
      </w:r>
      <w:r w:rsidR="00B552AA" w:rsidRPr="009145BB">
        <w:rPr>
          <w:rFonts w:ascii="Times New Roman" w:eastAsia="Times New Roman" w:hAnsi="Times New Roman" w:cs="Times New Roman"/>
        </w:rPr>
        <w:t xml:space="preserve">the </w:t>
      </w:r>
      <w:r w:rsidR="0082103D" w:rsidRPr="009145BB">
        <w:rPr>
          <w:rFonts w:ascii="Times New Roman" w:eastAsia="Times New Roman" w:hAnsi="Times New Roman" w:cs="Times New Roman"/>
        </w:rPr>
        <w:t>retransmission</w:t>
      </w:r>
      <w:r w:rsidR="00B552AA" w:rsidRPr="009145BB">
        <w:rPr>
          <w:rFonts w:ascii="Times New Roman" w:eastAsia="Times New Roman" w:hAnsi="Times New Roman" w:cs="Times New Roman"/>
        </w:rPr>
        <w:t xml:space="preserve"> </w:t>
      </w:r>
      <w:r w:rsidR="009145BB" w:rsidRPr="009145BB">
        <w:rPr>
          <w:rFonts w:ascii="Times New Roman" w:eastAsia="Times New Roman" w:hAnsi="Times New Roman" w:cs="Times New Roman"/>
        </w:rPr>
        <w:t xml:space="preserve">of cancelled </w:t>
      </w:r>
      <w:r w:rsidR="00245AD1" w:rsidRPr="009145BB">
        <w:rPr>
          <w:rFonts w:ascii="Times New Roman" w:eastAsia="Times New Roman" w:hAnsi="Times New Roman" w:cs="Times New Roman"/>
        </w:rPr>
        <w:t xml:space="preserve">HARQ </w:t>
      </w:r>
      <w:r w:rsidR="00B552AA" w:rsidRPr="009145BB">
        <w:rPr>
          <w:rFonts w:ascii="Times New Roman" w:eastAsia="Times New Roman" w:hAnsi="Times New Roman" w:cs="Times New Roman"/>
        </w:rPr>
        <w:t xml:space="preserve">as well as </w:t>
      </w:r>
      <w:r w:rsidR="00245AD1" w:rsidRPr="009145BB">
        <w:rPr>
          <w:rFonts w:ascii="Times New Roman" w:eastAsia="Times New Roman" w:hAnsi="Times New Roman" w:cs="Times New Roman"/>
        </w:rPr>
        <w:t>PUCCH carrier switching for HARQ-ACK</w:t>
      </w:r>
      <w:r w:rsidR="00975DE3" w:rsidRPr="009145BB">
        <w:rPr>
          <w:rFonts w:ascii="Times New Roman" w:eastAsia="Times New Roman" w:hAnsi="Times New Roman" w:cs="Times New Roman"/>
        </w:rPr>
        <w:t>.</w:t>
      </w:r>
      <w:r w:rsidR="00975DE3" w:rsidRPr="00302674">
        <w:rPr>
          <w:rFonts w:ascii="Times New Roman" w:eastAsia="Times New Roman" w:hAnsi="Times New Roman" w:cs="Times New Roman"/>
        </w:rPr>
        <w:t xml:space="preserve"> </w:t>
      </w:r>
    </w:p>
    <w:p w14:paraId="5AD3618F" w14:textId="7F4B97F6" w:rsidR="009D1B99" w:rsidRDefault="00420670" w:rsidP="009D1B99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4CC8AC06" w14:textId="318EA11C" w:rsidR="005E2040" w:rsidRDefault="00D24E07" w:rsidP="005E2040">
      <w:pPr>
        <w:pStyle w:val="Heading2"/>
      </w:pPr>
      <w:r>
        <w:t>Retransmission of cancelle</w:t>
      </w:r>
      <w:r w:rsidR="007D7DCE">
        <w:t>d</w:t>
      </w:r>
      <w:r w:rsidR="00894AA0">
        <w:t xml:space="preserve"> HARQ</w:t>
      </w:r>
      <w:r w:rsidR="005461D4">
        <w:t xml:space="preserve"> </w:t>
      </w:r>
    </w:p>
    <w:p w14:paraId="1FDA9870" w14:textId="7180581D" w:rsidR="00B6396D" w:rsidRPr="00B6396D" w:rsidRDefault="00B6396D" w:rsidP="00B6396D">
      <w:pPr>
        <w:rPr>
          <w:rFonts w:ascii="Times New Roman" w:hAnsi="Times New Roman" w:cs="Times New Roman"/>
          <w:u w:val="single"/>
          <w:lang w:val="en-GB" w:eastAsia="zh-CN"/>
        </w:rPr>
      </w:pPr>
      <w:r w:rsidRPr="00B6396D">
        <w:rPr>
          <w:rFonts w:ascii="Times New Roman" w:hAnsi="Times New Roman" w:cs="Times New Roman"/>
          <w:u w:val="single"/>
          <w:lang w:val="en-GB" w:eastAsia="zh-CN"/>
        </w:rPr>
        <w:t>Enhanced Type 3 HARQ-ACK codebook</w:t>
      </w:r>
      <w:r w:rsidR="00795389">
        <w:rPr>
          <w:rFonts w:ascii="Times New Roman" w:hAnsi="Times New Roman" w:cs="Times New Roman"/>
          <w:u w:val="single"/>
          <w:lang w:val="en-GB" w:eastAsia="zh-CN"/>
        </w:rPr>
        <w:t xml:space="preserve"> with smaller size</w:t>
      </w:r>
      <w:r w:rsidRPr="00B6396D">
        <w:rPr>
          <w:rFonts w:ascii="Times New Roman" w:hAnsi="Times New Roman" w:cs="Times New Roman"/>
          <w:u w:val="single"/>
          <w:lang w:val="en-GB" w:eastAsia="zh-CN"/>
        </w:rPr>
        <w:t>:</w:t>
      </w:r>
    </w:p>
    <w:p w14:paraId="5DFF6C73" w14:textId="6B33B729" w:rsidR="0062641D" w:rsidRDefault="00E2701D" w:rsidP="009F17F5">
      <w:pPr>
        <w:spacing w:after="18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was agreed during the RAN1#</w:t>
      </w:r>
      <w:r w:rsidR="00E66EE0">
        <w:rPr>
          <w:rFonts w:ascii="Times New Roman" w:hAnsi="Times New Roman" w:cs="Times New Roman"/>
        </w:rPr>
        <w:t xml:space="preserve">106b-e meeting, </w:t>
      </w:r>
      <w:r w:rsidR="00AF16DB">
        <w:rPr>
          <w:rFonts w:ascii="Times New Roman" w:hAnsi="Times New Roman" w:cs="Times New Roman"/>
        </w:rPr>
        <w:t xml:space="preserve">that </w:t>
      </w:r>
      <w:r w:rsidR="00F151F9">
        <w:rPr>
          <w:rFonts w:ascii="Times New Roman" w:hAnsi="Times New Roman" w:cs="Times New Roman"/>
        </w:rPr>
        <w:t>the</w:t>
      </w:r>
      <w:r w:rsidR="00AF16DB">
        <w:rPr>
          <w:rFonts w:ascii="Times New Roman" w:hAnsi="Times New Roman" w:cs="Times New Roman"/>
        </w:rPr>
        <w:t xml:space="preserve"> maximum </w:t>
      </w:r>
      <w:r w:rsidR="00F151F9">
        <w:rPr>
          <w:rFonts w:ascii="Times New Roman" w:hAnsi="Times New Roman" w:cs="Times New Roman"/>
        </w:rPr>
        <w:t xml:space="preserve">number of </w:t>
      </w:r>
      <w:r w:rsidR="0062641D">
        <w:rPr>
          <w:rFonts w:ascii="Times New Roman" w:hAnsi="Times New Roman" w:cs="Times New Roman"/>
        </w:rPr>
        <w:t xml:space="preserve">configurable enhanced Type 3 CB can be up to 8 </w:t>
      </w:r>
      <w:r w:rsidR="005473DF">
        <w:rPr>
          <w:rFonts w:ascii="Times New Roman" w:hAnsi="Times New Roman" w:cs="Times New Roman"/>
        </w:rPr>
        <w:t>depending</w:t>
      </w:r>
      <w:r w:rsidR="0062641D">
        <w:rPr>
          <w:rFonts w:ascii="Times New Roman" w:hAnsi="Times New Roman" w:cs="Times New Roman"/>
        </w:rPr>
        <w:t xml:space="preserve"> on the</w:t>
      </w:r>
      <w:r w:rsidR="005473DF">
        <w:rPr>
          <w:rFonts w:ascii="Times New Roman" w:hAnsi="Times New Roman" w:cs="Times New Roman"/>
        </w:rPr>
        <w:t xml:space="preserve"> </w:t>
      </w:r>
      <w:proofErr w:type="spellStart"/>
      <w:r w:rsidR="005473DF">
        <w:rPr>
          <w:rFonts w:ascii="Times New Roman" w:hAnsi="Times New Roman" w:cs="Times New Roman"/>
        </w:rPr>
        <w:t>signalled</w:t>
      </w:r>
      <w:proofErr w:type="spellEnd"/>
      <w:r w:rsidR="0062641D">
        <w:rPr>
          <w:rFonts w:ascii="Times New Roman" w:hAnsi="Times New Roman" w:cs="Times New Roman"/>
        </w:rPr>
        <w:t xml:space="preserve"> UE capability</w:t>
      </w:r>
      <w:r w:rsidR="003769F8">
        <w:rPr>
          <w:rFonts w:ascii="Times New Roman" w:hAnsi="Times New Roman" w:cs="Times New Roman"/>
        </w:rPr>
        <w:t>. Furthermore, the legacy 1-bit of the Rel-16 one-shot HARQ-ACK request is re-used</w:t>
      </w:r>
      <w:r w:rsidR="00A60011">
        <w:rPr>
          <w:rFonts w:ascii="Times New Roman" w:hAnsi="Times New Roman" w:cs="Times New Roman"/>
        </w:rPr>
        <w:t xml:space="preserve"> for triggering indication</w:t>
      </w:r>
      <w:r w:rsidR="003769F8">
        <w:rPr>
          <w:rFonts w:ascii="Times New Roman" w:hAnsi="Times New Roman" w:cs="Times New Roman"/>
        </w:rPr>
        <w:t>:</w:t>
      </w:r>
    </w:p>
    <w:p w14:paraId="6E2D2621" w14:textId="77777777" w:rsidR="009F17F5" w:rsidRPr="009F17F5" w:rsidRDefault="009F17F5" w:rsidP="009F17F5">
      <w:pPr>
        <w:spacing w:after="180"/>
        <w:contextualSpacing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41D" w14:paraId="4BF52EA3" w14:textId="77777777" w:rsidTr="0051680F">
        <w:trPr>
          <w:trHeight w:val="980"/>
        </w:trPr>
        <w:tc>
          <w:tcPr>
            <w:tcW w:w="9629" w:type="dxa"/>
          </w:tcPr>
          <w:p w14:paraId="5699DB0D" w14:textId="77777777" w:rsidR="009F17F5" w:rsidRPr="008F73FC" w:rsidRDefault="009F17F5" w:rsidP="009F17F5">
            <w:pPr>
              <w:jc w:val="both"/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</w:pPr>
            <w:r w:rsidRPr="008F73FC"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25B79CBD" w14:textId="77777777" w:rsidR="0062641D" w:rsidRDefault="009F17F5" w:rsidP="009F17F5">
            <w:pPr>
              <w:jc w:val="both"/>
              <w:rPr>
                <w:rFonts w:ascii="Times" w:eastAsia="Batang" w:hAnsi="Times" w:cs="Times"/>
                <w:bCs/>
                <w:lang w:eastAsia="zh-CN"/>
              </w:rPr>
            </w:pPr>
            <w:r w:rsidRPr="008F73FC">
              <w:rPr>
                <w:rFonts w:ascii="Times" w:eastAsia="Batang" w:hAnsi="Times" w:cs="Times"/>
                <w:bCs/>
                <w:lang w:eastAsia="zh-CN"/>
              </w:rPr>
              <w:t>The maximum number of simultaneously configurable enhanced Type 3 CB is indicated by the UE through UE capability signaling from the set of {1, 2, 4, 8}.</w:t>
            </w:r>
          </w:p>
          <w:p w14:paraId="35290FBE" w14:textId="77777777" w:rsidR="003769F8" w:rsidRDefault="003769F8" w:rsidP="003769F8">
            <w:pPr>
              <w:jc w:val="both"/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zh-CN"/>
              </w:rPr>
            </w:pPr>
          </w:p>
          <w:p w14:paraId="1004C77E" w14:textId="16C59670" w:rsidR="003769F8" w:rsidRPr="009F56E5" w:rsidRDefault="003769F8" w:rsidP="003769F8">
            <w:pPr>
              <w:jc w:val="both"/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zh-CN"/>
              </w:rPr>
            </w:pPr>
            <w:r w:rsidRPr="009F56E5"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2265F588" w14:textId="77777777" w:rsidR="003769F8" w:rsidRPr="009F56E5" w:rsidRDefault="003769F8" w:rsidP="003769F8">
            <w:pPr>
              <w:jc w:val="both"/>
              <w:rPr>
                <w:rFonts w:ascii="Times New Roman" w:hAnsi="Times New Roman" w:cs="Times New Roman"/>
                <w:bCs/>
                <w:szCs w:val="20"/>
                <w:lang w:eastAsia="zh-CN"/>
              </w:rPr>
            </w:pPr>
            <w:r w:rsidRPr="009F56E5">
              <w:rPr>
                <w:rFonts w:ascii="Times New Roman" w:hAnsi="Times New Roman" w:cs="Times New Roman"/>
                <w:bCs/>
                <w:szCs w:val="20"/>
                <w:lang w:eastAsia="zh-CN"/>
              </w:rPr>
              <w:t>Reuse the legacy 1-bit ‘</w:t>
            </w:r>
            <w:r w:rsidRPr="009F56E5">
              <w:rPr>
                <w:rFonts w:ascii="Times New Roman" w:hAnsi="Times New Roman" w:cs="Times New Roman"/>
                <w:bCs/>
                <w:i/>
                <w:iCs/>
                <w:szCs w:val="20"/>
                <w:lang w:eastAsia="zh-CN"/>
              </w:rPr>
              <w:t>one-shot HARQ-ACK request</w:t>
            </w:r>
            <w:r w:rsidRPr="009F56E5">
              <w:rPr>
                <w:rFonts w:ascii="Times New Roman" w:hAnsi="Times New Roman" w:cs="Times New Roman"/>
                <w:bCs/>
                <w:szCs w:val="20"/>
                <w:lang w:eastAsia="zh-CN"/>
              </w:rPr>
              <w:t xml:space="preserve">’ for triggering indication of the enhanced Type 3 HARQ-ACK CB of smaller size. </w:t>
            </w:r>
          </w:p>
          <w:p w14:paraId="36829E06" w14:textId="3C892432" w:rsidR="003769F8" w:rsidRPr="005473DF" w:rsidRDefault="003769F8" w:rsidP="005473DF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" w:eastAsia="Batang" w:hAnsi="Times" w:cs="Times"/>
                <w:bCs/>
                <w:lang w:eastAsia="zh-CN"/>
              </w:rPr>
            </w:pPr>
            <w:r w:rsidRPr="005473DF">
              <w:rPr>
                <w:rFonts w:ascii="Times New Roman" w:hAnsi="Times New Roman" w:cs="Times New Roman"/>
                <w:bCs/>
                <w:szCs w:val="20"/>
                <w:lang w:eastAsia="zh-CN"/>
              </w:rPr>
              <w:t>At least if only a single enhanced Type 3 HARQ-ACK CB is configured, the triggering DCI with the triggering bit set to ‘1’ is also able to schedule PDSCH.</w:t>
            </w:r>
          </w:p>
        </w:tc>
      </w:tr>
    </w:tbl>
    <w:p w14:paraId="777D2296" w14:textId="77777777" w:rsidR="0051680F" w:rsidRDefault="0051680F" w:rsidP="000965B9">
      <w:pPr>
        <w:spacing w:after="180"/>
        <w:contextualSpacing/>
        <w:rPr>
          <w:rFonts w:ascii="Times New Roman" w:hAnsi="Times New Roman" w:cs="Times New Roman"/>
        </w:rPr>
      </w:pPr>
    </w:p>
    <w:p w14:paraId="023149F6" w14:textId="3DAAE2C7" w:rsidR="00236538" w:rsidRDefault="00D407B0" w:rsidP="000965B9">
      <w:pPr>
        <w:spacing w:after="18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</w:t>
      </w:r>
      <w:r w:rsidR="0019159A">
        <w:rPr>
          <w:rFonts w:ascii="Times New Roman" w:hAnsi="Times New Roman" w:cs="Times New Roman"/>
        </w:rPr>
        <w:t xml:space="preserve">en more than one enhanced Type 3 CB is configured, </w:t>
      </w:r>
      <w:r w:rsidR="00E56270">
        <w:rPr>
          <w:rFonts w:ascii="Times New Roman" w:hAnsi="Times New Roman" w:cs="Times New Roman"/>
        </w:rPr>
        <w:t xml:space="preserve">the </w:t>
      </w:r>
      <w:r w:rsidR="00B43DB4">
        <w:rPr>
          <w:rFonts w:ascii="Times New Roman" w:hAnsi="Times New Roman" w:cs="Times New Roman"/>
        </w:rPr>
        <w:t>issue</w:t>
      </w:r>
      <w:r w:rsidR="00E56270">
        <w:rPr>
          <w:rFonts w:ascii="Times New Roman" w:hAnsi="Times New Roman" w:cs="Times New Roman"/>
        </w:rPr>
        <w:t xml:space="preserve"> </w:t>
      </w:r>
      <w:r w:rsidR="00DB3915">
        <w:rPr>
          <w:rFonts w:ascii="Times New Roman" w:hAnsi="Times New Roman" w:cs="Times New Roman"/>
        </w:rPr>
        <w:t xml:space="preserve">is whether to </w:t>
      </w:r>
      <w:r w:rsidR="00816826">
        <w:rPr>
          <w:rFonts w:ascii="Times New Roman" w:hAnsi="Times New Roman" w:cs="Times New Roman"/>
        </w:rPr>
        <w:t>enable</w:t>
      </w:r>
      <w:r w:rsidR="00DB3915">
        <w:rPr>
          <w:rFonts w:ascii="Times New Roman" w:hAnsi="Times New Roman" w:cs="Times New Roman"/>
        </w:rPr>
        <w:t xml:space="preserve"> the triggering DCI to schedule </w:t>
      </w:r>
      <w:r w:rsidR="00147971">
        <w:rPr>
          <w:rFonts w:ascii="Times New Roman" w:hAnsi="Times New Roman" w:cs="Times New Roman"/>
        </w:rPr>
        <w:t xml:space="preserve">a </w:t>
      </w:r>
      <w:r w:rsidR="00DB3915">
        <w:rPr>
          <w:rFonts w:ascii="Times New Roman" w:hAnsi="Times New Roman" w:cs="Times New Roman"/>
        </w:rPr>
        <w:t>PDSCH</w:t>
      </w:r>
      <w:r w:rsidR="00353C82">
        <w:rPr>
          <w:rFonts w:ascii="Times New Roman" w:hAnsi="Times New Roman" w:cs="Times New Roman"/>
        </w:rPr>
        <w:t xml:space="preserve"> or not</w:t>
      </w:r>
      <w:r w:rsidR="00816826">
        <w:rPr>
          <w:rFonts w:ascii="Times New Roman" w:hAnsi="Times New Roman" w:cs="Times New Roman"/>
        </w:rPr>
        <w:t>.</w:t>
      </w:r>
      <w:r w:rsidR="008B4531">
        <w:rPr>
          <w:rFonts w:ascii="Times New Roman" w:hAnsi="Times New Roman" w:cs="Times New Roman"/>
        </w:rPr>
        <w:t xml:space="preserve"> </w:t>
      </w:r>
      <w:r w:rsidR="00147971">
        <w:rPr>
          <w:rFonts w:ascii="Times New Roman" w:hAnsi="Times New Roman" w:cs="Times New Roman"/>
        </w:rPr>
        <w:t xml:space="preserve">Any solution that requires </w:t>
      </w:r>
      <w:r w:rsidR="00A628A5">
        <w:rPr>
          <w:rFonts w:ascii="Times New Roman" w:hAnsi="Times New Roman" w:cs="Times New Roman"/>
        </w:rPr>
        <w:t xml:space="preserve">adding additional bits should be avoided </w:t>
      </w:r>
      <w:proofErr w:type="gramStart"/>
      <w:r w:rsidR="00E54961">
        <w:rPr>
          <w:rFonts w:ascii="Times New Roman" w:hAnsi="Times New Roman" w:cs="Times New Roman"/>
        </w:rPr>
        <w:t>in order to</w:t>
      </w:r>
      <w:proofErr w:type="gramEnd"/>
      <w:r w:rsidR="00E54961">
        <w:rPr>
          <w:rFonts w:ascii="Times New Roman" w:hAnsi="Times New Roman" w:cs="Times New Roman"/>
        </w:rPr>
        <w:t xml:space="preserve"> keep the DCI payload small.</w:t>
      </w:r>
      <w:r w:rsidR="00816826">
        <w:rPr>
          <w:rFonts w:ascii="Times New Roman" w:hAnsi="Times New Roman" w:cs="Times New Roman"/>
        </w:rPr>
        <w:t xml:space="preserve"> T</w:t>
      </w:r>
      <w:r w:rsidR="00A230AE">
        <w:rPr>
          <w:rFonts w:ascii="Times New Roman" w:hAnsi="Times New Roman" w:cs="Times New Roman"/>
        </w:rPr>
        <w:t xml:space="preserve">here were two </w:t>
      </w:r>
      <w:r w:rsidR="00E56270">
        <w:rPr>
          <w:rFonts w:ascii="Times New Roman" w:hAnsi="Times New Roman" w:cs="Times New Roman"/>
        </w:rPr>
        <w:t xml:space="preserve">alternatives identified </w:t>
      </w:r>
      <w:r w:rsidR="00816826">
        <w:rPr>
          <w:rFonts w:ascii="Times New Roman" w:hAnsi="Times New Roman" w:cs="Times New Roman"/>
        </w:rPr>
        <w:t>during the last me</w:t>
      </w:r>
      <w:r w:rsidR="00353C82">
        <w:rPr>
          <w:rFonts w:ascii="Times New Roman" w:hAnsi="Times New Roman" w:cs="Times New Roman"/>
        </w:rPr>
        <w:t>eting</w:t>
      </w:r>
      <w:r w:rsidR="00DC13F1">
        <w:rPr>
          <w:rFonts w:ascii="Times New Roman" w:hAnsi="Times New Roman" w:cs="Times New Roman"/>
        </w:rPr>
        <w:t xml:space="preserve"> that do not require additional bits</w:t>
      </w:r>
      <w:r w:rsidR="006579D7">
        <w:rPr>
          <w:rFonts w:ascii="Times New Roman" w:hAnsi="Times New Roman" w:cs="Times New Roman"/>
        </w:rPr>
        <w:t>.</w:t>
      </w:r>
      <w:r w:rsidR="00DC13F1">
        <w:rPr>
          <w:rFonts w:ascii="Times New Roman" w:hAnsi="Times New Roman" w:cs="Times New Roman"/>
        </w:rPr>
        <w:t xml:space="preserve"> </w:t>
      </w:r>
      <w:r w:rsidR="00236538">
        <w:rPr>
          <w:rFonts w:ascii="Times New Roman" w:hAnsi="Times New Roman" w:cs="Times New Roman"/>
        </w:rPr>
        <w:t xml:space="preserve">With </w:t>
      </w:r>
      <w:r w:rsidR="00DC13F1">
        <w:rPr>
          <w:rFonts w:ascii="Times New Roman" w:hAnsi="Times New Roman" w:cs="Times New Roman"/>
        </w:rPr>
        <w:t>Alt.1</w:t>
      </w:r>
      <w:r w:rsidR="00236538">
        <w:rPr>
          <w:rFonts w:ascii="Times New Roman" w:hAnsi="Times New Roman" w:cs="Times New Roman"/>
        </w:rPr>
        <w:t>,</w:t>
      </w:r>
      <w:r w:rsidR="00DC13F1">
        <w:rPr>
          <w:rFonts w:ascii="Times New Roman" w:hAnsi="Times New Roman" w:cs="Times New Roman"/>
        </w:rPr>
        <w:t xml:space="preserve"> </w:t>
      </w:r>
      <w:r w:rsidR="00FE4160">
        <w:rPr>
          <w:rFonts w:ascii="Times New Roman" w:hAnsi="Times New Roman" w:cs="Times New Roman"/>
        </w:rPr>
        <w:t xml:space="preserve">when more than </w:t>
      </w:r>
      <w:r w:rsidR="0013570D">
        <w:rPr>
          <w:rFonts w:ascii="Times New Roman" w:hAnsi="Times New Roman" w:cs="Times New Roman"/>
        </w:rPr>
        <w:t xml:space="preserve">one enhanced Type 3 HARQ CB is configured, the DCI cannot schedule PDSCH. This solution </w:t>
      </w:r>
      <w:r w:rsidR="000A7289">
        <w:rPr>
          <w:rFonts w:ascii="Times New Roman" w:hAnsi="Times New Roman" w:cs="Times New Roman"/>
        </w:rPr>
        <w:t xml:space="preserve">is restricting the </w:t>
      </w:r>
      <w:r w:rsidR="00E970D7">
        <w:rPr>
          <w:rFonts w:ascii="Times New Roman" w:hAnsi="Times New Roman" w:cs="Times New Roman"/>
        </w:rPr>
        <w:t>scheduler</w:t>
      </w:r>
      <w:r w:rsidR="00093135">
        <w:rPr>
          <w:rFonts w:ascii="Times New Roman" w:hAnsi="Times New Roman" w:cs="Times New Roman"/>
        </w:rPr>
        <w:t xml:space="preserve"> by taking the scheduling possibility from the DCI. </w:t>
      </w:r>
      <w:r w:rsidR="007342AF">
        <w:rPr>
          <w:rFonts w:ascii="Times New Roman" w:hAnsi="Times New Roman" w:cs="Times New Roman"/>
        </w:rPr>
        <w:t xml:space="preserve">Alt.2 support </w:t>
      </w:r>
      <w:r w:rsidR="00067962">
        <w:rPr>
          <w:rFonts w:ascii="Times New Roman" w:hAnsi="Times New Roman" w:cs="Times New Roman"/>
        </w:rPr>
        <w:t xml:space="preserve">scheduling PDSCH using the triggering DCI </w:t>
      </w:r>
      <w:r w:rsidR="00275D11">
        <w:rPr>
          <w:rFonts w:ascii="Times New Roman" w:hAnsi="Times New Roman" w:cs="Times New Roman"/>
        </w:rPr>
        <w:t xml:space="preserve">without adding additional bits by </w:t>
      </w:r>
      <w:r w:rsidR="00CF08C1">
        <w:rPr>
          <w:rFonts w:ascii="Times New Roman" w:hAnsi="Times New Roman" w:cs="Times New Roman"/>
        </w:rPr>
        <w:t xml:space="preserve">restricting the </w:t>
      </w:r>
      <w:r w:rsidR="00D73817">
        <w:rPr>
          <w:rFonts w:ascii="Times New Roman" w:hAnsi="Times New Roman" w:cs="Times New Roman"/>
        </w:rPr>
        <w:t xml:space="preserve">PDSCH </w:t>
      </w:r>
      <w:r w:rsidR="00CF08C1">
        <w:rPr>
          <w:rFonts w:ascii="Times New Roman" w:hAnsi="Times New Roman" w:cs="Times New Roman"/>
        </w:rPr>
        <w:t xml:space="preserve">scheduling capability to the first </w:t>
      </w:r>
      <w:r w:rsidR="00A70AA2">
        <w:rPr>
          <w:rFonts w:ascii="Times New Roman" w:hAnsi="Times New Roman" w:cs="Times New Roman"/>
        </w:rPr>
        <w:t xml:space="preserve">configured enhanced </w:t>
      </w:r>
      <w:r w:rsidR="0042651A">
        <w:rPr>
          <w:rFonts w:ascii="Times New Roman" w:hAnsi="Times New Roman" w:cs="Times New Roman"/>
        </w:rPr>
        <w:t>Type 3 HARQ CB.</w:t>
      </w:r>
      <w:r w:rsidR="000A7FBD">
        <w:rPr>
          <w:rFonts w:ascii="Times New Roman" w:hAnsi="Times New Roman" w:cs="Times New Roman"/>
        </w:rPr>
        <w:t xml:space="preserve"> </w:t>
      </w:r>
      <w:r w:rsidR="00514119">
        <w:rPr>
          <w:rFonts w:ascii="Times New Roman" w:hAnsi="Times New Roman" w:cs="Times New Roman"/>
        </w:rPr>
        <w:t>If the DCI triggering bitfield is set to 1, t</w:t>
      </w:r>
      <w:r w:rsidR="000A7FBD">
        <w:rPr>
          <w:rFonts w:ascii="Times New Roman" w:hAnsi="Times New Roman" w:cs="Times New Roman"/>
        </w:rPr>
        <w:t xml:space="preserve">he UE determines </w:t>
      </w:r>
      <w:r w:rsidR="00E633F6">
        <w:rPr>
          <w:rFonts w:ascii="Times New Roman" w:hAnsi="Times New Roman" w:cs="Times New Roman"/>
        </w:rPr>
        <w:t xml:space="preserve">that PDSCH is being scheduled if FRDA indicates a valid </w:t>
      </w:r>
      <w:r w:rsidR="00D73817">
        <w:rPr>
          <w:rFonts w:ascii="Times New Roman" w:hAnsi="Times New Roman" w:cs="Times New Roman"/>
        </w:rPr>
        <w:t>allocation.</w:t>
      </w:r>
      <w:r w:rsidR="00510604">
        <w:rPr>
          <w:rFonts w:ascii="Times New Roman" w:hAnsi="Times New Roman" w:cs="Times New Roman"/>
        </w:rPr>
        <w:t xml:space="preserve"> </w:t>
      </w:r>
      <w:r w:rsidR="00E87B9F">
        <w:rPr>
          <w:rFonts w:ascii="Times New Roman" w:hAnsi="Times New Roman" w:cs="Times New Roman"/>
        </w:rPr>
        <w:t xml:space="preserve">If the FDRA bitfield indicates invalid allocation, the </w:t>
      </w:r>
      <w:r w:rsidR="00E5117D">
        <w:rPr>
          <w:rFonts w:ascii="Times New Roman" w:hAnsi="Times New Roman" w:cs="Times New Roman"/>
        </w:rPr>
        <w:t>un-used bitfield can be used to indicate which enhanced Type 3 HARQ CB is requested.</w:t>
      </w:r>
      <w:r w:rsidR="00B76070">
        <w:rPr>
          <w:rFonts w:ascii="Times New Roman" w:hAnsi="Times New Roman" w:cs="Times New Roman"/>
        </w:rPr>
        <w:t xml:space="preserve"> </w:t>
      </w:r>
      <w:r w:rsidR="007A118D">
        <w:rPr>
          <w:rFonts w:ascii="Times New Roman" w:hAnsi="Times New Roman" w:cs="Times New Roman"/>
        </w:rPr>
        <w:t>Even w</w:t>
      </w:r>
      <w:r w:rsidR="00B76070">
        <w:rPr>
          <w:rFonts w:ascii="Times New Roman" w:hAnsi="Times New Roman" w:cs="Times New Roman"/>
        </w:rPr>
        <w:t xml:space="preserve">ith </w:t>
      </w:r>
      <w:r w:rsidR="007A118D">
        <w:rPr>
          <w:rFonts w:ascii="Times New Roman" w:hAnsi="Times New Roman" w:cs="Times New Roman"/>
        </w:rPr>
        <w:t xml:space="preserve">some </w:t>
      </w:r>
      <w:r w:rsidR="00054D3E">
        <w:rPr>
          <w:rFonts w:ascii="Times New Roman" w:hAnsi="Times New Roman" w:cs="Times New Roman"/>
        </w:rPr>
        <w:t xml:space="preserve">scheduling </w:t>
      </w:r>
      <w:r w:rsidR="007A118D">
        <w:rPr>
          <w:rFonts w:ascii="Times New Roman" w:hAnsi="Times New Roman" w:cs="Times New Roman"/>
        </w:rPr>
        <w:t xml:space="preserve">limitation, </w:t>
      </w:r>
      <w:r w:rsidR="00B76070">
        <w:rPr>
          <w:rFonts w:ascii="Times New Roman" w:hAnsi="Times New Roman" w:cs="Times New Roman"/>
        </w:rPr>
        <w:t>this solution</w:t>
      </w:r>
      <w:r w:rsidR="007A118D">
        <w:rPr>
          <w:rFonts w:ascii="Times New Roman" w:hAnsi="Times New Roman" w:cs="Times New Roman"/>
        </w:rPr>
        <w:t xml:space="preserve"> is </w:t>
      </w:r>
      <w:r w:rsidR="00F625F3">
        <w:rPr>
          <w:rFonts w:ascii="Times New Roman" w:hAnsi="Times New Roman" w:cs="Times New Roman"/>
        </w:rPr>
        <w:t>offering more flexibility and thus it is preferred.</w:t>
      </w:r>
      <w:r w:rsidR="00B76070">
        <w:rPr>
          <w:rFonts w:ascii="Times New Roman" w:hAnsi="Times New Roman" w:cs="Times New Roman"/>
        </w:rPr>
        <w:t xml:space="preserve"> </w:t>
      </w:r>
    </w:p>
    <w:p w14:paraId="0DE839E5" w14:textId="77777777" w:rsidR="00F44EFB" w:rsidRPr="00CE0E52" w:rsidRDefault="00F44EFB" w:rsidP="000965B9">
      <w:pPr>
        <w:spacing w:after="180"/>
        <w:contextualSpacing/>
        <w:rPr>
          <w:rFonts w:ascii="Times New Roman" w:hAnsi="Times New Roman" w:cs="Times New Roman"/>
        </w:rPr>
      </w:pPr>
    </w:p>
    <w:p w14:paraId="506AFFB0" w14:textId="493F2EF7" w:rsidR="00606880" w:rsidRDefault="00B02E12" w:rsidP="00182E2D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i/>
          <w:iCs/>
          <w:lang w:val="en-GB" w:eastAsia="zh-CN"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 w:rsidR="001B124A">
        <w:rPr>
          <w:rFonts w:ascii="Times New Roman" w:hAnsi="Times New Roman"/>
          <w:b/>
          <w:i/>
          <w:u w:val="single"/>
        </w:rPr>
        <w:t>1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="00346F46" w:rsidRPr="007F1662">
        <w:rPr>
          <w:rFonts w:ascii="Times New Roman" w:hAnsi="Times New Roman" w:cs="Times New Roman"/>
          <w:i/>
          <w:iCs/>
          <w:lang w:val="en-GB" w:eastAsia="zh-CN"/>
        </w:rPr>
        <w:t xml:space="preserve">For the case of more </w:t>
      </w:r>
      <w:r w:rsidR="00F73858" w:rsidRPr="007F1662">
        <w:rPr>
          <w:rFonts w:ascii="Times New Roman" w:hAnsi="Times New Roman" w:cs="Times New Roman"/>
          <w:i/>
          <w:iCs/>
          <w:lang w:val="en-GB" w:eastAsia="zh-CN"/>
        </w:rPr>
        <w:t xml:space="preserve">than </w:t>
      </w:r>
      <w:r w:rsidR="005269AA" w:rsidRPr="007F1662">
        <w:rPr>
          <w:rFonts w:ascii="Times New Roman" w:hAnsi="Times New Roman" w:cs="Times New Roman"/>
          <w:i/>
          <w:iCs/>
          <w:lang w:val="en-GB" w:eastAsia="zh-CN"/>
        </w:rPr>
        <w:t xml:space="preserve">one </w:t>
      </w:r>
      <w:r w:rsidR="002D750F" w:rsidRPr="007F1662">
        <w:rPr>
          <w:rFonts w:ascii="Times New Roman" w:hAnsi="Times New Roman" w:cs="Times New Roman"/>
          <w:i/>
          <w:iCs/>
          <w:lang w:val="en-GB" w:eastAsia="zh-CN"/>
        </w:rPr>
        <w:t xml:space="preserve">configured </w:t>
      </w:r>
      <w:r w:rsidR="005269AA" w:rsidRPr="007F1662">
        <w:rPr>
          <w:rFonts w:ascii="Times New Roman" w:hAnsi="Times New Roman" w:cs="Times New Roman"/>
          <w:i/>
          <w:iCs/>
          <w:lang w:val="en-GB" w:eastAsia="zh-CN"/>
        </w:rPr>
        <w:t>enhanced Type 3 CB,</w:t>
      </w:r>
      <w:r w:rsidR="005269AA">
        <w:rPr>
          <w:rFonts w:ascii="Times New Roman" w:hAnsi="Times New Roman" w:cs="Times New Roman"/>
          <w:i/>
          <w:iCs/>
          <w:lang w:val="en-GB" w:eastAsia="zh-CN"/>
        </w:rPr>
        <w:t xml:space="preserve"> </w:t>
      </w:r>
      <w:r w:rsidR="00314019">
        <w:rPr>
          <w:rFonts w:ascii="Times New Roman" w:hAnsi="Times New Roman" w:cs="Times New Roman"/>
          <w:i/>
          <w:iCs/>
          <w:lang w:val="en-GB" w:eastAsia="zh-CN"/>
        </w:rPr>
        <w:t xml:space="preserve">the </w:t>
      </w:r>
      <w:r w:rsidR="001876FF">
        <w:rPr>
          <w:rFonts w:ascii="Times New Roman" w:hAnsi="Times New Roman" w:cs="Times New Roman"/>
          <w:i/>
          <w:iCs/>
          <w:lang w:val="en-GB" w:eastAsia="zh-CN"/>
        </w:rPr>
        <w:t xml:space="preserve">triggering DCI </w:t>
      </w:r>
      <w:r w:rsidR="009C4C8C">
        <w:rPr>
          <w:rFonts w:ascii="Times New Roman" w:hAnsi="Times New Roman" w:cs="Times New Roman"/>
          <w:i/>
          <w:iCs/>
          <w:lang w:val="en-GB" w:eastAsia="zh-CN"/>
        </w:rPr>
        <w:t>can</w:t>
      </w:r>
      <w:r w:rsidR="001876FF">
        <w:rPr>
          <w:rFonts w:ascii="Times New Roman" w:hAnsi="Times New Roman" w:cs="Times New Roman"/>
          <w:i/>
          <w:iCs/>
          <w:lang w:val="en-GB" w:eastAsia="zh-CN"/>
        </w:rPr>
        <w:t xml:space="preserve"> schedule </w:t>
      </w:r>
      <w:r w:rsidR="009C4C8C">
        <w:rPr>
          <w:rFonts w:ascii="Times New Roman" w:hAnsi="Times New Roman" w:cs="Times New Roman"/>
          <w:i/>
          <w:iCs/>
          <w:lang w:val="en-GB" w:eastAsia="zh-CN"/>
        </w:rPr>
        <w:t xml:space="preserve">a </w:t>
      </w:r>
      <w:r w:rsidR="00EE5CE4">
        <w:rPr>
          <w:rFonts w:ascii="Times New Roman" w:hAnsi="Times New Roman" w:cs="Times New Roman"/>
          <w:i/>
          <w:iCs/>
          <w:lang w:val="en-GB" w:eastAsia="zh-CN"/>
        </w:rPr>
        <w:t>PDSCH</w:t>
      </w:r>
      <w:r w:rsidR="009C4C8C">
        <w:rPr>
          <w:rFonts w:ascii="Times New Roman" w:hAnsi="Times New Roman" w:cs="Times New Roman"/>
          <w:i/>
          <w:iCs/>
          <w:lang w:val="en-GB" w:eastAsia="zh-CN"/>
        </w:rPr>
        <w:t>:</w:t>
      </w:r>
    </w:p>
    <w:p w14:paraId="48EBFA47" w14:textId="7A1BDF28" w:rsidR="007F1662" w:rsidRPr="007F1662" w:rsidRDefault="007F1662" w:rsidP="007F1662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being scheduled, the DCI triggers </w:t>
      </w:r>
      <w:r w:rsidR="0096196B">
        <w:rPr>
          <w:rFonts w:ascii="Times New Roman" w:eastAsiaTheme="minorHAnsi" w:hAnsi="Times New Roman" w:cs="Times New Roman"/>
          <w:i/>
          <w:iCs/>
        </w:rPr>
        <w:t>the first</w:t>
      </w:r>
      <w:r w:rsidR="00B3396B">
        <w:rPr>
          <w:rFonts w:ascii="Times New Roman" w:eastAsiaTheme="minorHAnsi" w:hAnsi="Times New Roman" w:cs="Times New Roman"/>
          <w:i/>
          <w:iCs/>
        </w:rPr>
        <w:t xml:space="preserve"> </w:t>
      </w:r>
      <w:r w:rsidRPr="007F1662">
        <w:rPr>
          <w:rFonts w:ascii="Times New Roman" w:eastAsiaTheme="minorHAnsi" w:hAnsi="Times New Roman" w:cs="Times New Roman"/>
          <w:i/>
          <w:iCs/>
        </w:rPr>
        <w:t>enhanced Type 3 HARQ-ACK codebook</w:t>
      </w:r>
    </w:p>
    <w:p w14:paraId="1FED491E" w14:textId="07471685" w:rsidR="007F1662" w:rsidRPr="007F1662" w:rsidRDefault="007F1662" w:rsidP="007F1662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not scheduled, some unused DCI field in the triggering DCI is used to indicate which enhanced Type 3 HARQ-ACK codebook is triggered </w:t>
      </w:r>
    </w:p>
    <w:p w14:paraId="14510BF2" w14:textId="03C7DC24" w:rsidR="005461D4" w:rsidRPr="007D7DCE" w:rsidRDefault="003C3667" w:rsidP="005E2040">
      <w:pPr>
        <w:rPr>
          <w:rFonts w:ascii="Times New Roman" w:hAnsi="Times New Roman" w:cs="Times New Roman"/>
          <w:u w:val="single"/>
          <w:lang w:val="en-GB" w:eastAsia="zh-CN"/>
        </w:rPr>
      </w:pPr>
      <w:r>
        <w:rPr>
          <w:rFonts w:ascii="Times New Roman" w:hAnsi="Times New Roman" w:cs="Times New Roman"/>
          <w:u w:val="single"/>
          <w:lang w:val="en-GB" w:eastAsia="zh-CN"/>
        </w:rPr>
        <w:t xml:space="preserve">Rel-17 one-shot </w:t>
      </w:r>
      <w:r w:rsidR="00293C93">
        <w:rPr>
          <w:rFonts w:ascii="Times New Roman" w:hAnsi="Times New Roman" w:cs="Times New Roman"/>
          <w:u w:val="single"/>
          <w:lang w:val="en-GB" w:eastAsia="zh-CN"/>
        </w:rPr>
        <w:t>triggering for HARQ re-transmission</w:t>
      </w:r>
      <w:r w:rsidR="007D7DCE" w:rsidRPr="00B6396D">
        <w:rPr>
          <w:rFonts w:ascii="Times New Roman" w:hAnsi="Times New Roman" w:cs="Times New Roman"/>
          <w:u w:val="single"/>
          <w:lang w:val="en-GB" w:eastAsia="zh-CN"/>
        </w:rPr>
        <w:t>:</w:t>
      </w:r>
    </w:p>
    <w:p w14:paraId="12078D81" w14:textId="45255C8A" w:rsidR="00A25EB8" w:rsidRDefault="004C716D" w:rsidP="00441945">
      <w:pPr>
        <w:rPr>
          <w:rFonts w:ascii="Times New Roman" w:hAnsi="Times New Roman"/>
          <w:bCs/>
          <w:iCs/>
        </w:rPr>
      </w:pPr>
      <w:proofErr w:type="gramStart"/>
      <w:r>
        <w:rPr>
          <w:rFonts w:ascii="Times New Roman" w:hAnsi="Times New Roman"/>
          <w:bCs/>
          <w:iCs/>
        </w:rPr>
        <w:t>Similar to</w:t>
      </w:r>
      <w:proofErr w:type="gramEnd"/>
      <w:r>
        <w:rPr>
          <w:rFonts w:ascii="Times New Roman" w:hAnsi="Times New Roman"/>
          <w:bCs/>
          <w:iCs/>
        </w:rPr>
        <w:t xml:space="preserve"> enhanced Type 3 HARQ CB, i</w:t>
      </w:r>
      <w:r w:rsidR="0024639A">
        <w:rPr>
          <w:rFonts w:ascii="Times New Roman" w:hAnsi="Times New Roman"/>
          <w:bCs/>
          <w:iCs/>
        </w:rPr>
        <w:t xml:space="preserve">t is desirable to keep the DCI size small and </w:t>
      </w:r>
      <w:r w:rsidR="00641F45">
        <w:rPr>
          <w:rFonts w:ascii="Times New Roman" w:hAnsi="Times New Roman"/>
          <w:bCs/>
          <w:iCs/>
        </w:rPr>
        <w:t xml:space="preserve">use a single bit in the DCI to trigger </w:t>
      </w:r>
      <w:r w:rsidR="000958B9">
        <w:rPr>
          <w:rFonts w:ascii="Times New Roman" w:hAnsi="Times New Roman"/>
          <w:bCs/>
          <w:iCs/>
        </w:rPr>
        <w:t xml:space="preserve">the retransmission of dropped HARQ. </w:t>
      </w:r>
      <w:r w:rsidR="00F83337">
        <w:rPr>
          <w:rFonts w:ascii="Times New Roman" w:hAnsi="Times New Roman"/>
          <w:bCs/>
          <w:iCs/>
        </w:rPr>
        <w:t xml:space="preserve">The legacy </w:t>
      </w:r>
      <w:r w:rsidR="00E44729">
        <w:rPr>
          <w:rFonts w:ascii="Times New Roman" w:hAnsi="Times New Roman"/>
          <w:bCs/>
          <w:iCs/>
        </w:rPr>
        <w:t xml:space="preserve">1-bit </w:t>
      </w:r>
      <w:r w:rsidR="00C36834">
        <w:rPr>
          <w:rFonts w:ascii="Times New Roman" w:hAnsi="Times New Roman"/>
          <w:bCs/>
          <w:iCs/>
        </w:rPr>
        <w:t>to trigger Type 3 HARQ CB can be re-used</w:t>
      </w:r>
      <w:r w:rsidR="00227C02">
        <w:rPr>
          <w:rFonts w:ascii="Times New Roman" w:hAnsi="Times New Roman"/>
          <w:bCs/>
          <w:iCs/>
        </w:rPr>
        <w:t xml:space="preserve"> here as well</w:t>
      </w:r>
      <w:r w:rsidR="00C36834">
        <w:rPr>
          <w:rFonts w:ascii="Times New Roman" w:hAnsi="Times New Roman"/>
          <w:bCs/>
          <w:iCs/>
        </w:rPr>
        <w:t>.</w:t>
      </w:r>
      <w:r w:rsidR="000C23CF">
        <w:rPr>
          <w:rFonts w:ascii="Times New Roman" w:hAnsi="Times New Roman"/>
          <w:bCs/>
          <w:iCs/>
        </w:rPr>
        <w:t xml:space="preserve"> Regarding the ability of scheduling </w:t>
      </w:r>
      <w:r w:rsidR="00E7442F">
        <w:rPr>
          <w:rFonts w:ascii="Times New Roman" w:hAnsi="Times New Roman"/>
          <w:bCs/>
          <w:iCs/>
        </w:rPr>
        <w:t xml:space="preserve">PDSCH while triggering the HARQ CB retransmission, </w:t>
      </w:r>
      <w:r w:rsidR="00636108">
        <w:rPr>
          <w:rFonts w:ascii="Times New Roman" w:hAnsi="Times New Roman"/>
          <w:bCs/>
          <w:iCs/>
        </w:rPr>
        <w:t>the</w:t>
      </w:r>
      <w:r w:rsidR="00E7442F">
        <w:rPr>
          <w:rFonts w:ascii="Times New Roman" w:hAnsi="Times New Roman"/>
          <w:bCs/>
          <w:iCs/>
        </w:rPr>
        <w:t xml:space="preserve"> </w:t>
      </w:r>
      <w:r w:rsidR="00B73150">
        <w:rPr>
          <w:rFonts w:ascii="Times New Roman" w:hAnsi="Times New Roman"/>
          <w:bCs/>
          <w:iCs/>
        </w:rPr>
        <w:t>mechanism propose</w:t>
      </w:r>
      <w:r w:rsidR="00636108">
        <w:rPr>
          <w:rFonts w:ascii="Times New Roman" w:hAnsi="Times New Roman"/>
          <w:bCs/>
          <w:iCs/>
        </w:rPr>
        <w:t>d</w:t>
      </w:r>
      <w:r w:rsidR="00B73150">
        <w:rPr>
          <w:rFonts w:ascii="Times New Roman" w:hAnsi="Times New Roman"/>
          <w:bCs/>
          <w:iCs/>
        </w:rPr>
        <w:t xml:space="preserve"> for the</w:t>
      </w:r>
      <w:r w:rsidR="00E7442F">
        <w:rPr>
          <w:rFonts w:ascii="Times New Roman" w:hAnsi="Times New Roman"/>
          <w:bCs/>
          <w:iCs/>
        </w:rPr>
        <w:t xml:space="preserve"> </w:t>
      </w:r>
      <w:r w:rsidR="00CE460C">
        <w:rPr>
          <w:rFonts w:ascii="Times New Roman" w:hAnsi="Times New Roman"/>
          <w:bCs/>
          <w:iCs/>
        </w:rPr>
        <w:t>case of more than one configured enhanced Type 3 HARQ CB can be used i.e., the</w:t>
      </w:r>
      <w:r w:rsidR="004E43B3">
        <w:rPr>
          <w:rFonts w:ascii="Times New Roman" w:hAnsi="Times New Roman"/>
          <w:bCs/>
          <w:iCs/>
        </w:rPr>
        <w:t xml:space="preserve"> possibility of</w:t>
      </w:r>
      <w:r w:rsidR="00CE460C">
        <w:rPr>
          <w:rFonts w:ascii="Times New Roman" w:hAnsi="Times New Roman"/>
          <w:bCs/>
          <w:iCs/>
        </w:rPr>
        <w:t xml:space="preserve"> </w:t>
      </w:r>
      <w:r w:rsidR="004E43B3">
        <w:rPr>
          <w:rFonts w:ascii="Times New Roman" w:hAnsi="Times New Roman"/>
          <w:bCs/>
          <w:iCs/>
        </w:rPr>
        <w:t>PDSCH</w:t>
      </w:r>
      <w:r w:rsidR="00F33BA6">
        <w:rPr>
          <w:rFonts w:ascii="Times New Roman" w:hAnsi="Times New Roman"/>
          <w:bCs/>
          <w:iCs/>
        </w:rPr>
        <w:t xml:space="preserve"> s</w:t>
      </w:r>
      <w:r w:rsidR="004E43B3">
        <w:rPr>
          <w:rFonts w:ascii="Times New Roman" w:hAnsi="Times New Roman"/>
          <w:bCs/>
          <w:iCs/>
        </w:rPr>
        <w:t xml:space="preserve">cheduling </w:t>
      </w:r>
      <w:r w:rsidR="008224A9">
        <w:rPr>
          <w:rFonts w:ascii="Times New Roman" w:hAnsi="Times New Roman"/>
          <w:bCs/>
          <w:iCs/>
        </w:rPr>
        <w:t xml:space="preserve">while triggering HARQ retransmission </w:t>
      </w:r>
      <w:r w:rsidR="004E43B3">
        <w:rPr>
          <w:rFonts w:ascii="Times New Roman" w:hAnsi="Times New Roman"/>
          <w:bCs/>
          <w:iCs/>
        </w:rPr>
        <w:t xml:space="preserve">is limited to </w:t>
      </w:r>
      <w:r w:rsidR="009B186A">
        <w:rPr>
          <w:rFonts w:ascii="Times New Roman" w:hAnsi="Times New Roman"/>
          <w:bCs/>
          <w:iCs/>
        </w:rPr>
        <w:t xml:space="preserve">triggering retransmission of </w:t>
      </w:r>
      <w:r w:rsidR="00227C02">
        <w:rPr>
          <w:rFonts w:ascii="Times New Roman" w:hAnsi="Times New Roman"/>
          <w:bCs/>
          <w:iCs/>
        </w:rPr>
        <w:t xml:space="preserve">only </w:t>
      </w:r>
      <w:r w:rsidR="009B186A">
        <w:rPr>
          <w:rFonts w:ascii="Times New Roman" w:hAnsi="Times New Roman"/>
          <w:bCs/>
          <w:iCs/>
        </w:rPr>
        <w:t xml:space="preserve">one HARQ </w:t>
      </w:r>
      <w:r w:rsidR="00227C02">
        <w:rPr>
          <w:rFonts w:ascii="Times New Roman" w:hAnsi="Times New Roman"/>
          <w:bCs/>
          <w:iCs/>
        </w:rPr>
        <w:t>codebook</w:t>
      </w:r>
      <w:r w:rsidR="009B186A">
        <w:rPr>
          <w:rFonts w:ascii="Times New Roman" w:hAnsi="Times New Roman"/>
          <w:bCs/>
          <w:iCs/>
        </w:rPr>
        <w:t>.</w:t>
      </w:r>
      <w:r w:rsidR="007219C6">
        <w:rPr>
          <w:rFonts w:ascii="Times New Roman" w:hAnsi="Times New Roman"/>
          <w:bCs/>
          <w:iCs/>
        </w:rPr>
        <w:t xml:space="preserve"> </w:t>
      </w:r>
      <w:r w:rsidR="00A25EB8">
        <w:rPr>
          <w:rFonts w:ascii="Times New Roman" w:hAnsi="Times New Roman"/>
          <w:bCs/>
          <w:iCs/>
        </w:rPr>
        <w:t>W</w:t>
      </w:r>
      <w:r w:rsidR="00D10C63">
        <w:rPr>
          <w:rFonts w:ascii="Times New Roman" w:hAnsi="Times New Roman"/>
          <w:bCs/>
          <w:iCs/>
        </w:rPr>
        <w:t xml:space="preserve">hen the </w:t>
      </w:r>
      <w:r w:rsidR="002476CE">
        <w:rPr>
          <w:rFonts w:ascii="Times New Roman" w:hAnsi="Times New Roman"/>
          <w:bCs/>
          <w:iCs/>
        </w:rPr>
        <w:t xml:space="preserve">triggering bitfield in the DCI is set to 1, the UE determines if the FDRA field is indicating a valid </w:t>
      </w:r>
      <w:r w:rsidR="00A25EB8">
        <w:rPr>
          <w:rFonts w:ascii="Times New Roman" w:hAnsi="Times New Roman"/>
          <w:bCs/>
          <w:iCs/>
        </w:rPr>
        <w:t>resource allocation.</w:t>
      </w:r>
      <w:r w:rsidR="00261257">
        <w:rPr>
          <w:rFonts w:ascii="Times New Roman" w:hAnsi="Times New Roman"/>
          <w:bCs/>
          <w:iCs/>
        </w:rPr>
        <w:t xml:space="preserve"> If the FDRA indicates a valid resource allocation, the UE will retransmit </w:t>
      </w:r>
      <w:r w:rsidR="00227C02">
        <w:rPr>
          <w:rFonts w:ascii="Times New Roman" w:hAnsi="Times New Roman"/>
          <w:bCs/>
          <w:iCs/>
        </w:rPr>
        <w:t xml:space="preserve">only </w:t>
      </w:r>
      <w:r w:rsidR="00261257">
        <w:rPr>
          <w:rFonts w:ascii="Times New Roman" w:hAnsi="Times New Roman"/>
          <w:bCs/>
          <w:iCs/>
        </w:rPr>
        <w:t xml:space="preserve">one HARQ CB. </w:t>
      </w:r>
      <w:r w:rsidR="00A25EB8">
        <w:rPr>
          <w:rFonts w:ascii="Times New Roman" w:hAnsi="Times New Roman"/>
          <w:bCs/>
          <w:iCs/>
        </w:rPr>
        <w:t>Such HARQ CB could be the last dropped HARQ CB.</w:t>
      </w:r>
      <w:r w:rsidR="00000DF8">
        <w:rPr>
          <w:rFonts w:ascii="Times New Roman" w:hAnsi="Times New Roman"/>
          <w:bCs/>
          <w:iCs/>
        </w:rPr>
        <w:t xml:space="preserve"> If the FDRA indicates invalid resource allocation, some of the un-used </w:t>
      </w:r>
      <w:r w:rsidR="00DA72FF">
        <w:rPr>
          <w:rFonts w:ascii="Times New Roman" w:hAnsi="Times New Roman"/>
          <w:bCs/>
          <w:iCs/>
        </w:rPr>
        <w:t xml:space="preserve">bitfield can be re-used to indicate the </w:t>
      </w:r>
      <w:r w:rsidR="00180828">
        <w:rPr>
          <w:rFonts w:ascii="Times New Roman" w:hAnsi="Times New Roman"/>
          <w:bCs/>
          <w:iCs/>
        </w:rPr>
        <w:t xml:space="preserve">PUCCH </w:t>
      </w:r>
      <w:r w:rsidR="00DD7561">
        <w:rPr>
          <w:rFonts w:ascii="Times New Roman" w:hAnsi="Times New Roman"/>
          <w:bCs/>
          <w:iCs/>
        </w:rPr>
        <w:t xml:space="preserve">slot/sub-slot of the HARQ ACK codebook to be retransmitted i.e., </w:t>
      </w:r>
      <w:proofErr w:type="spellStart"/>
      <w:r w:rsidR="00DA72FF">
        <w:rPr>
          <w:rFonts w:ascii="Times New Roman" w:hAnsi="Times New Roman"/>
          <w:bCs/>
          <w:iCs/>
        </w:rPr>
        <w:t>HARQ_retx_offset</w:t>
      </w:r>
      <w:proofErr w:type="spellEnd"/>
      <w:r w:rsidR="00227C02">
        <w:rPr>
          <w:rFonts w:ascii="Times New Roman" w:hAnsi="Times New Roman"/>
          <w:bCs/>
          <w:iCs/>
        </w:rPr>
        <w:t>.</w:t>
      </w:r>
    </w:p>
    <w:p w14:paraId="7A7148B3" w14:textId="1C3A7E9F" w:rsidR="00AA6CE3" w:rsidRDefault="000323EF" w:rsidP="00744F3E">
      <w:pPr>
        <w:tabs>
          <w:tab w:val="left" w:pos="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 w:rsidR="00DE50F5">
        <w:rPr>
          <w:rFonts w:ascii="Times New Roman" w:hAnsi="Times New Roman"/>
          <w:b/>
          <w:i/>
          <w:u w:val="single"/>
        </w:rPr>
        <w:t>2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="004410D2">
        <w:rPr>
          <w:rFonts w:ascii="Times New Roman" w:hAnsi="Times New Roman"/>
          <w:i/>
        </w:rPr>
        <w:t xml:space="preserve">The legacy </w:t>
      </w:r>
      <w:r w:rsidR="00744F3E">
        <w:rPr>
          <w:rFonts w:ascii="Times New Roman" w:hAnsi="Times New Roman"/>
          <w:i/>
        </w:rPr>
        <w:t xml:space="preserve">1-bit of HARQ </w:t>
      </w:r>
      <w:r w:rsidR="004554F4">
        <w:rPr>
          <w:rFonts w:ascii="Times New Roman" w:hAnsi="Times New Roman"/>
          <w:i/>
        </w:rPr>
        <w:t xml:space="preserve">CB Type 3 </w:t>
      </w:r>
      <w:r w:rsidR="00744F3E">
        <w:rPr>
          <w:rFonts w:ascii="Times New Roman" w:hAnsi="Times New Roman"/>
          <w:i/>
        </w:rPr>
        <w:t>request</w:t>
      </w:r>
      <w:r w:rsidR="00450F8A" w:rsidRPr="00AA6CE3">
        <w:rPr>
          <w:rFonts w:ascii="Times New Roman" w:hAnsi="Times New Roman"/>
          <w:i/>
        </w:rPr>
        <w:t xml:space="preserve"> is used </w:t>
      </w:r>
      <w:r w:rsidR="00025AED" w:rsidRPr="00AA6CE3">
        <w:rPr>
          <w:rFonts w:ascii="Times New Roman" w:hAnsi="Times New Roman"/>
          <w:i/>
        </w:rPr>
        <w:t xml:space="preserve">for </w:t>
      </w:r>
      <w:r w:rsidR="00450F8A" w:rsidRPr="00AA6CE3">
        <w:rPr>
          <w:rFonts w:ascii="Times New Roman" w:hAnsi="Times New Roman"/>
          <w:i/>
        </w:rPr>
        <w:t>triggering indication</w:t>
      </w:r>
      <w:r w:rsidR="00B825C7" w:rsidRPr="00AA6CE3">
        <w:rPr>
          <w:rFonts w:ascii="Times New Roman" w:hAnsi="Times New Roman"/>
          <w:i/>
        </w:rPr>
        <w:t xml:space="preserve"> of </w:t>
      </w:r>
      <w:r w:rsidR="00BA7C3E" w:rsidRPr="00AA6CE3">
        <w:rPr>
          <w:rFonts w:ascii="Times New Roman" w:hAnsi="Times New Roman"/>
          <w:i/>
        </w:rPr>
        <w:t>one-shot HARQ re-transmission</w:t>
      </w:r>
      <w:r w:rsidR="00AA6CE3" w:rsidRPr="00AA6CE3">
        <w:rPr>
          <w:rFonts w:ascii="Times New Roman" w:hAnsi="Times New Roman"/>
          <w:i/>
        </w:rPr>
        <w:t>:</w:t>
      </w:r>
    </w:p>
    <w:p w14:paraId="324BC7AB" w14:textId="76CDB65B" w:rsidR="004554F4" w:rsidRPr="007F1662" w:rsidRDefault="004554F4" w:rsidP="004554F4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being scheduled, the DCI triggers </w:t>
      </w:r>
      <w:r>
        <w:rPr>
          <w:rFonts w:ascii="Times New Roman" w:eastAsiaTheme="minorHAnsi" w:hAnsi="Times New Roman" w:cs="Times New Roman"/>
          <w:i/>
          <w:iCs/>
        </w:rPr>
        <w:t>the</w:t>
      </w:r>
      <w:r w:rsidR="00236A96">
        <w:rPr>
          <w:rFonts w:ascii="Times New Roman" w:eastAsiaTheme="minorHAnsi" w:hAnsi="Times New Roman" w:cs="Times New Roman"/>
          <w:i/>
          <w:iCs/>
        </w:rPr>
        <w:t xml:space="preserve"> retransmission of</w:t>
      </w:r>
      <w:r>
        <w:rPr>
          <w:rFonts w:ascii="Times New Roman" w:eastAsiaTheme="minorHAnsi" w:hAnsi="Times New Roman" w:cs="Times New Roman"/>
          <w:i/>
          <w:iCs/>
        </w:rPr>
        <w:t xml:space="preserve"> last dropped</w:t>
      </w:r>
      <w:r w:rsidRPr="007F1662">
        <w:rPr>
          <w:rFonts w:ascii="Times New Roman" w:eastAsiaTheme="minorHAnsi" w:hAnsi="Times New Roman" w:cs="Times New Roman"/>
          <w:i/>
          <w:iCs/>
        </w:rPr>
        <w:t xml:space="preserve"> HARQ-ACK codebook</w:t>
      </w:r>
      <w:r w:rsidR="008B325A">
        <w:rPr>
          <w:rFonts w:ascii="Times New Roman" w:eastAsiaTheme="minorHAnsi" w:hAnsi="Times New Roman" w:cs="Times New Roman"/>
          <w:i/>
          <w:iCs/>
        </w:rPr>
        <w:t>.</w:t>
      </w:r>
    </w:p>
    <w:p w14:paraId="2037AC29" w14:textId="5A30E991" w:rsidR="004554F4" w:rsidRPr="007F1662" w:rsidRDefault="004554F4" w:rsidP="004554F4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not scheduled, some unused DCI field in the triggering DCI is used to indicate </w:t>
      </w:r>
      <w:proofErr w:type="spellStart"/>
      <w:r w:rsidR="00236A96">
        <w:rPr>
          <w:rFonts w:ascii="Times New Roman" w:eastAsiaTheme="minorHAnsi" w:hAnsi="Times New Roman" w:cs="Times New Roman"/>
          <w:i/>
          <w:iCs/>
        </w:rPr>
        <w:t>HARQ_retx_offset</w:t>
      </w:r>
      <w:proofErr w:type="spellEnd"/>
      <w:r w:rsidR="008B325A">
        <w:rPr>
          <w:rFonts w:ascii="Times New Roman" w:eastAsiaTheme="minorHAnsi" w:hAnsi="Times New Roman" w:cs="Times New Roman"/>
          <w:i/>
          <w:iCs/>
        </w:rPr>
        <w:t>.</w:t>
      </w:r>
    </w:p>
    <w:p w14:paraId="1A352FA4" w14:textId="2635CFDF" w:rsidR="00AC06D6" w:rsidRDefault="00AC06D6" w:rsidP="00AC06D6">
      <w:pPr>
        <w:rPr>
          <w:rFonts w:ascii="Times New Roman" w:hAnsi="Times New Roman" w:cs="Times New Roman"/>
          <w:u w:val="single"/>
          <w:lang w:val="en-GB" w:eastAsia="zh-CN"/>
        </w:rPr>
      </w:pPr>
      <w:r>
        <w:rPr>
          <w:rFonts w:ascii="Times New Roman" w:hAnsi="Times New Roman" w:cs="Times New Roman"/>
          <w:u w:val="single"/>
          <w:lang w:val="en-GB" w:eastAsia="zh-CN"/>
        </w:rPr>
        <w:t>Simultaneous configuration of one-shot HA</w:t>
      </w:r>
      <w:r w:rsidR="00C540EF">
        <w:rPr>
          <w:rFonts w:ascii="Times New Roman" w:hAnsi="Times New Roman" w:cs="Times New Roman"/>
          <w:u w:val="single"/>
          <w:lang w:val="en-GB" w:eastAsia="zh-CN"/>
        </w:rPr>
        <w:t>RQ retransmission and enhanced Type 3 CB</w:t>
      </w:r>
      <w:r w:rsidRPr="00B6396D">
        <w:rPr>
          <w:rFonts w:ascii="Times New Roman" w:hAnsi="Times New Roman" w:cs="Times New Roman"/>
          <w:u w:val="single"/>
          <w:lang w:val="en-GB" w:eastAsia="zh-CN"/>
        </w:rPr>
        <w:t>:</w:t>
      </w:r>
    </w:p>
    <w:p w14:paraId="344D72AD" w14:textId="40AEAC1B" w:rsidR="00AC06D6" w:rsidRDefault="00ED18B5" w:rsidP="00441945">
      <w:pPr>
        <w:rPr>
          <w:rFonts w:ascii="Times New Roman" w:hAnsi="Times New Roman" w:cs="Times New Roman"/>
        </w:rPr>
      </w:pPr>
      <w:r>
        <w:rPr>
          <w:rFonts w:ascii="Times New Roman" w:hAnsi="Times New Roman"/>
          <w:bCs/>
          <w:iCs/>
        </w:rPr>
        <w:t xml:space="preserve">Both </w:t>
      </w:r>
      <w:r w:rsidR="002036B1">
        <w:rPr>
          <w:rFonts w:ascii="Times New Roman" w:hAnsi="Times New Roman"/>
          <w:bCs/>
          <w:iCs/>
        </w:rPr>
        <w:t>one-shot HARQ retransmission and enhanced Type 3 CB can serve the same purpose</w:t>
      </w:r>
      <w:r w:rsidR="00B81EF7">
        <w:rPr>
          <w:rFonts w:ascii="Times New Roman" w:hAnsi="Times New Roman"/>
          <w:bCs/>
          <w:iCs/>
        </w:rPr>
        <w:t xml:space="preserve">: retransmission of a cancelled/dropped HARQ-ACK codebook. </w:t>
      </w:r>
      <w:r w:rsidR="00411CC6">
        <w:rPr>
          <w:rFonts w:ascii="Times New Roman" w:hAnsi="Times New Roman"/>
          <w:bCs/>
          <w:iCs/>
        </w:rPr>
        <w:t xml:space="preserve">In fact, </w:t>
      </w:r>
      <w:r w:rsidR="00411CC6">
        <w:rPr>
          <w:rFonts w:ascii="Times New Roman" w:hAnsi="Times New Roman" w:cs="Times New Roman"/>
        </w:rPr>
        <w:t>t</w:t>
      </w:r>
      <w:r w:rsidR="00B81EF7">
        <w:rPr>
          <w:rFonts w:ascii="Times New Roman" w:hAnsi="Times New Roman" w:cs="Times New Roman"/>
        </w:rPr>
        <w:t>he main motivation of supporting enhanced Type 3 HARQ CB was to enable the retransmission of a cancelled HARQ feedback while avoiding having the UE transmit</w:t>
      </w:r>
      <w:r w:rsidR="00B62EAD">
        <w:rPr>
          <w:rFonts w:ascii="Times New Roman" w:hAnsi="Times New Roman" w:cs="Times New Roman"/>
        </w:rPr>
        <w:t>ting</w:t>
      </w:r>
      <w:r w:rsidR="00B81EF7">
        <w:rPr>
          <w:rFonts w:ascii="Times New Roman" w:hAnsi="Times New Roman" w:cs="Times New Roman"/>
        </w:rPr>
        <w:t xml:space="preserve"> the HARQ-ACK feedback of all HARQ processes of a CC (as in Rel-16 Type 3 HARQ CB).</w:t>
      </w:r>
      <w:r w:rsidR="00411CC6">
        <w:rPr>
          <w:rFonts w:ascii="Times New Roman" w:hAnsi="Times New Roman" w:cs="Times New Roman"/>
        </w:rPr>
        <w:t xml:space="preserve"> </w:t>
      </w:r>
    </w:p>
    <w:p w14:paraId="3935E888" w14:textId="59B6D82A" w:rsidR="00FA7D97" w:rsidRDefault="00FA7D97" w:rsidP="00FA7D97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="00764DE5" w:rsidRPr="00764DE5">
        <w:rPr>
          <w:rFonts w:ascii="Times New Roman" w:hAnsi="Times New Roman"/>
          <w:i/>
        </w:rPr>
        <w:t xml:space="preserve">Simultaneous </w:t>
      </w:r>
      <w:r w:rsidR="00764DE5">
        <w:rPr>
          <w:rFonts w:ascii="Times New Roman" w:hAnsi="Times New Roman"/>
          <w:i/>
        </w:rPr>
        <w:t>c</w:t>
      </w:r>
      <w:r w:rsidR="003D52DC">
        <w:rPr>
          <w:rFonts w:ascii="Times New Roman" w:hAnsi="Times New Roman"/>
          <w:i/>
        </w:rPr>
        <w:t xml:space="preserve">onfiguration of </w:t>
      </w:r>
      <w:r w:rsidR="00764DE5">
        <w:rPr>
          <w:rFonts w:ascii="Times New Roman" w:hAnsi="Times New Roman"/>
          <w:i/>
        </w:rPr>
        <w:t>enhanced Type 3 HARQ codebook and one-shot HARQ retransmission is not supported.</w:t>
      </w:r>
    </w:p>
    <w:p w14:paraId="568FAE8E" w14:textId="77777777" w:rsidR="006D7E7B" w:rsidRPr="00FA7D97" w:rsidRDefault="006D7E7B" w:rsidP="00FA7D97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</w:p>
    <w:p w14:paraId="55C70518" w14:textId="3EF67C72" w:rsidR="00C87B66" w:rsidRDefault="00C87B66">
      <w:pPr>
        <w:pStyle w:val="Heading2"/>
      </w:pPr>
      <w:r>
        <w:t xml:space="preserve">PUCCH carrier switching for </w:t>
      </w:r>
      <w:r w:rsidR="00771AEE">
        <w:t xml:space="preserve">SPS </w:t>
      </w:r>
      <w:r>
        <w:t>HARQ</w:t>
      </w:r>
      <w:r w:rsidR="003F4F4B">
        <w:t>-AC</w:t>
      </w:r>
      <w:r w:rsidR="00FE6D8B">
        <w:t>K</w:t>
      </w:r>
      <w:r>
        <w:t xml:space="preserve"> </w:t>
      </w:r>
    </w:p>
    <w:p w14:paraId="0FB27116" w14:textId="080D5A4F" w:rsidR="008C62BD" w:rsidRDefault="008C62BD" w:rsidP="008E0696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With the SPS HARQ-ACK deferral, </w:t>
      </w:r>
      <w:r w:rsidR="002708EE">
        <w:rPr>
          <w:rFonts w:ascii="Times New Roman" w:hAnsi="Times New Roman"/>
          <w:bCs/>
          <w:iCs/>
        </w:rPr>
        <w:t xml:space="preserve">if the SPS HARQ-ACK is not transmitted due to invalid </w:t>
      </w:r>
      <w:r w:rsidR="00550649">
        <w:rPr>
          <w:rFonts w:ascii="Times New Roman" w:hAnsi="Times New Roman"/>
          <w:bCs/>
          <w:iCs/>
        </w:rPr>
        <w:t xml:space="preserve">PUCCH opportunity, </w:t>
      </w:r>
      <w:r>
        <w:rPr>
          <w:rFonts w:ascii="Times New Roman" w:hAnsi="Times New Roman"/>
          <w:bCs/>
          <w:iCs/>
        </w:rPr>
        <w:t>the UE defer</w:t>
      </w:r>
      <w:r w:rsidR="00B62EAD">
        <w:rPr>
          <w:rFonts w:ascii="Times New Roman" w:hAnsi="Times New Roman"/>
          <w:bCs/>
          <w:iCs/>
        </w:rPr>
        <w:t>s</w:t>
      </w:r>
      <w:r>
        <w:rPr>
          <w:rFonts w:ascii="Times New Roman" w:hAnsi="Times New Roman"/>
          <w:bCs/>
          <w:iCs/>
        </w:rPr>
        <w:t xml:space="preserve"> the transmission of HARQ-ACK</w:t>
      </w:r>
      <w:r w:rsidR="00674674">
        <w:rPr>
          <w:rFonts w:ascii="Times New Roman" w:hAnsi="Times New Roman"/>
          <w:bCs/>
          <w:iCs/>
        </w:rPr>
        <w:t xml:space="preserve"> to</w:t>
      </w:r>
      <w:r>
        <w:rPr>
          <w:rFonts w:ascii="Times New Roman" w:hAnsi="Times New Roman"/>
          <w:bCs/>
          <w:iCs/>
        </w:rPr>
        <w:t xml:space="preserve"> a next </w:t>
      </w:r>
      <w:r w:rsidR="00674674">
        <w:rPr>
          <w:rFonts w:ascii="Times New Roman" w:hAnsi="Times New Roman"/>
          <w:bCs/>
          <w:iCs/>
        </w:rPr>
        <w:t xml:space="preserve">PUCCH </w:t>
      </w:r>
      <w:r>
        <w:rPr>
          <w:rFonts w:ascii="Times New Roman" w:hAnsi="Times New Roman"/>
          <w:bCs/>
          <w:iCs/>
        </w:rPr>
        <w:t xml:space="preserve">opportunity </w:t>
      </w:r>
      <w:r w:rsidR="00AF57D7">
        <w:rPr>
          <w:rFonts w:ascii="Times New Roman" w:hAnsi="Times New Roman"/>
          <w:bCs/>
          <w:iCs/>
        </w:rPr>
        <w:t>subject to</w:t>
      </w:r>
      <w:r>
        <w:rPr>
          <w:rFonts w:ascii="Times New Roman" w:hAnsi="Times New Roman"/>
          <w:bCs/>
          <w:iCs/>
        </w:rPr>
        <w:t xml:space="preserve"> </w:t>
      </w:r>
      <w:r w:rsidR="00AF57D7">
        <w:rPr>
          <w:rFonts w:ascii="Times New Roman" w:hAnsi="Times New Roman"/>
          <w:bCs/>
          <w:iCs/>
        </w:rPr>
        <w:t>a</w:t>
      </w:r>
      <w:r>
        <w:rPr>
          <w:rFonts w:ascii="Times New Roman" w:hAnsi="Times New Roman"/>
          <w:bCs/>
          <w:iCs/>
        </w:rPr>
        <w:t xml:space="preserve"> </w:t>
      </w:r>
      <w:r w:rsidR="00EF5565">
        <w:rPr>
          <w:rFonts w:ascii="Times New Roman" w:hAnsi="Times New Roman"/>
          <w:bCs/>
          <w:iCs/>
        </w:rPr>
        <w:t xml:space="preserve">maximum </w:t>
      </w:r>
      <w:r>
        <w:rPr>
          <w:rFonts w:ascii="Times New Roman" w:hAnsi="Times New Roman"/>
          <w:bCs/>
          <w:iCs/>
        </w:rPr>
        <w:t xml:space="preserve">deferral </w:t>
      </w:r>
      <w:r w:rsidR="00DF7BD4">
        <w:rPr>
          <w:rFonts w:ascii="Times New Roman" w:hAnsi="Times New Roman"/>
          <w:bCs/>
          <w:iCs/>
        </w:rPr>
        <w:t>duration</w:t>
      </w:r>
      <w:r>
        <w:rPr>
          <w:rFonts w:ascii="Times New Roman" w:hAnsi="Times New Roman"/>
          <w:bCs/>
          <w:iCs/>
        </w:rPr>
        <w:t xml:space="preserve"> per SPS config. </w:t>
      </w:r>
      <w:r w:rsidR="00DF7BD4">
        <w:rPr>
          <w:rFonts w:ascii="Times New Roman" w:hAnsi="Times New Roman"/>
          <w:bCs/>
          <w:iCs/>
        </w:rPr>
        <w:t>With the support of</w:t>
      </w:r>
      <w:r w:rsidR="001A4746">
        <w:rPr>
          <w:rFonts w:ascii="Times New Roman" w:hAnsi="Times New Roman"/>
          <w:bCs/>
          <w:iCs/>
        </w:rPr>
        <w:t xml:space="preserve"> PUCCH carrier</w:t>
      </w:r>
      <w:r w:rsidR="00DF63E0">
        <w:rPr>
          <w:rFonts w:ascii="Times New Roman" w:hAnsi="Times New Roman"/>
          <w:bCs/>
          <w:iCs/>
        </w:rPr>
        <w:t xml:space="preserve"> switching</w:t>
      </w:r>
      <w:r w:rsidR="00716356">
        <w:rPr>
          <w:rFonts w:ascii="Times New Roman" w:hAnsi="Times New Roman"/>
          <w:bCs/>
          <w:iCs/>
        </w:rPr>
        <w:t xml:space="preserve">, the UE </w:t>
      </w:r>
      <w:r w:rsidR="00DF63E0">
        <w:rPr>
          <w:rFonts w:ascii="Times New Roman" w:hAnsi="Times New Roman"/>
          <w:bCs/>
          <w:iCs/>
        </w:rPr>
        <w:t xml:space="preserve">can operate jointly </w:t>
      </w:r>
      <w:r w:rsidR="006943B5">
        <w:rPr>
          <w:rFonts w:ascii="Times New Roman" w:hAnsi="Times New Roman"/>
          <w:bCs/>
          <w:iCs/>
        </w:rPr>
        <w:t xml:space="preserve">PUCCH carrier switching and SPS HARQ deferral. </w:t>
      </w:r>
      <w:r w:rsidR="00344740">
        <w:rPr>
          <w:rFonts w:ascii="Times New Roman" w:hAnsi="Times New Roman"/>
          <w:bCs/>
          <w:iCs/>
        </w:rPr>
        <w:t>For example, when SPS HARQ deferral occurs, t</w:t>
      </w:r>
      <w:r w:rsidR="00001292">
        <w:rPr>
          <w:rFonts w:ascii="Times New Roman" w:hAnsi="Times New Roman"/>
          <w:bCs/>
          <w:iCs/>
        </w:rPr>
        <w:t xml:space="preserve">he UE </w:t>
      </w:r>
      <w:r w:rsidR="00A42C2E">
        <w:rPr>
          <w:rFonts w:ascii="Times New Roman" w:hAnsi="Times New Roman"/>
          <w:bCs/>
          <w:iCs/>
        </w:rPr>
        <w:t xml:space="preserve">selects the PUCCH carrier to </w:t>
      </w:r>
      <w:r w:rsidR="00BA2244">
        <w:rPr>
          <w:rFonts w:ascii="Times New Roman" w:hAnsi="Times New Roman"/>
          <w:bCs/>
          <w:iCs/>
        </w:rPr>
        <w:t>transmit</w:t>
      </w:r>
      <w:r w:rsidR="00A42C2E">
        <w:rPr>
          <w:rFonts w:ascii="Times New Roman" w:hAnsi="Times New Roman"/>
          <w:bCs/>
          <w:iCs/>
        </w:rPr>
        <w:t>s</w:t>
      </w:r>
      <w:r w:rsidR="00BA2244">
        <w:rPr>
          <w:rFonts w:ascii="Times New Roman" w:hAnsi="Times New Roman"/>
          <w:bCs/>
          <w:iCs/>
        </w:rPr>
        <w:t xml:space="preserve"> the </w:t>
      </w:r>
      <w:r w:rsidR="00A42C2E">
        <w:rPr>
          <w:rFonts w:ascii="Times New Roman" w:hAnsi="Times New Roman"/>
          <w:bCs/>
          <w:iCs/>
        </w:rPr>
        <w:t>deferred</w:t>
      </w:r>
      <w:r w:rsidR="00BA2244">
        <w:rPr>
          <w:rFonts w:ascii="Times New Roman" w:hAnsi="Times New Roman"/>
          <w:bCs/>
          <w:iCs/>
        </w:rPr>
        <w:t xml:space="preserve"> HARQ</w:t>
      </w:r>
      <w:r w:rsidR="00A42C2E">
        <w:rPr>
          <w:rFonts w:ascii="Times New Roman" w:hAnsi="Times New Roman"/>
          <w:bCs/>
          <w:iCs/>
        </w:rPr>
        <w:t xml:space="preserve">-ACK </w:t>
      </w:r>
      <w:r w:rsidR="00F37808">
        <w:rPr>
          <w:rFonts w:ascii="Times New Roman" w:hAnsi="Times New Roman"/>
          <w:bCs/>
          <w:iCs/>
        </w:rPr>
        <w:t xml:space="preserve">on the next valid </w:t>
      </w:r>
      <w:r w:rsidR="006B7987">
        <w:rPr>
          <w:rFonts w:ascii="Times New Roman" w:hAnsi="Times New Roman"/>
          <w:bCs/>
          <w:iCs/>
        </w:rPr>
        <w:t>PUCCH resource and</w:t>
      </w:r>
      <w:r w:rsidR="00F37808">
        <w:rPr>
          <w:rFonts w:ascii="Times New Roman" w:hAnsi="Times New Roman"/>
          <w:bCs/>
          <w:iCs/>
        </w:rPr>
        <w:t xml:space="preserve"> </w:t>
      </w:r>
      <w:r w:rsidR="00A42C2E">
        <w:rPr>
          <w:rFonts w:ascii="Times New Roman" w:hAnsi="Times New Roman"/>
          <w:bCs/>
          <w:iCs/>
        </w:rPr>
        <w:t xml:space="preserve">according to the </w:t>
      </w:r>
      <w:r w:rsidR="00C41878">
        <w:rPr>
          <w:rFonts w:ascii="Times New Roman" w:hAnsi="Times New Roman"/>
          <w:bCs/>
          <w:iCs/>
        </w:rPr>
        <w:t>semi-static time pattern configuration of PUCCH</w:t>
      </w:r>
      <w:r w:rsidR="009030BB">
        <w:rPr>
          <w:rFonts w:ascii="Times New Roman" w:hAnsi="Times New Roman"/>
          <w:bCs/>
          <w:iCs/>
        </w:rPr>
        <w:t xml:space="preserve"> carrier to transmit the HARQ feedback.</w:t>
      </w:r>
      <w:r w:rsidR="006A2C31">
        <w:rPr>
          <w:rFonts w:ascii="Times New Roman" w:hAnsi="Times New Roman"/>
          <w:bCs/>
          <w:iCs/>
        </w:rPr>
        <w:t xml:space="preserve"> This can allow the UE to transmit the SPS HARQ-ACK feedback with reduced latency.</w:t>
      </w:r>
    </w:p>
    <w:p w14:paraId="57C0D100" w14:textId="0A4B4EEA" w:rsidR="006D7E7B" w:rsidRDefault="0079050B" w:rsidP="00182E2D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 w:rsidR="007F5D1F">
        <w:rPr>
          <w:rFonts w:ascii="Times New Roman" w:hAnsi="Times New Roman"/>
          <w:b/>
          <w:i/>
          <w:u w:val="single"/>
        </w:rPr>
        <w:t>4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="00210DF8">
        <w:rPr>
          <w:rFonts w:ascii="Times New Roman" w:hAnsi="Times New Roman"/>
          <w:i/>
        </w:rPr>
        <w:t xml:space="preserve">Joint </w:t>
      </w:r>
      <w:r w:rsidR="00C34C1B">
        <w:rPr>
          <w:rFonts w:ascii="Times New Roman" w:hAnsi="Times New Roman"/>
          <w:i/>
        </w:rPr>
        <w:t>operation of SPS HARQ-ACK deferral and PUCCH carrier switching is supported</w:t>
      </w:r>
      <w:r w:rsidRPr="0079050B">
        <w:rPr>
          <w:rFonts w:ascii="Times New Roman" w:hAnsi="Times New Roman"/>
          <w:i/>
        </w:rPr>
        <w:t xml:space="preserve">. </w:t>
      </w:r>
    </w:p>
    <w:p w14:paraId="061F1C23" w14:textId="77777777" w:rsidR="006D7E7B" w:rsidRPr="00D62065" w:rsidRDefault="006D7E7B" w:rsidP="00182E2D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</w:p>
    <w:p w14:paraId="596E93DF" w14:textId="1845465C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lastRenderedPageBreak/>
        <w:t>Conclusion</w:t>
      </w:r>
    </w:p>
    <w:p w14:paraId="41C56A5A" w14:textId="59DE34A5" w:rsidR="008804B2" w:rsidRDefault="00CA4CBB" w:rsidP="005C09E2">
      <w:pPr>
        <w:spacing w:after="120"/>
        <w:jc w:val="both"/>
        <w:rPr>
          <w:rFonts w:ascii="Times New Roman" w:eastAsia="Times New Roman" w:hAnsi="Times New Roman" w:cs="Times New Roman"/>
        </w:rPr>
      </w:pPr>
      <w:r w:rsidRPr="0070246F">
        <w:rPr>
          <w:rFonts w:ascii="Times New Roman" w:hAnsi="Times New Roman"/>
          <w:bCs/>
          <w:iCs/>
        </w:rPr>
        <w:t xml:space="preserve">In this contribution </w:t>
      </w:r>
      <w:r w:rsidR="008804B2" w:rsidRPr="0070246F">
        <w:rPr>
          <w:rFonts w:ascii="Times New Roman" w:hAnsi="Times New Roman"/>
          <w:bCs/>
          <w:iCs/>
        </w:rPr>
        <w:t>we propose the</w:t>
      </w:r>
      <w:r w:rsidRPr="0070246F">
        <w:rPr>
          <w:rFonts w:ascii="Times New Roman" w:eastAsia="Times New Roman" w:hAnsi="Times New Roman" w:cs="Times New Roman"/>
        </w:rPr>
        <w:t xml:space="preserve"> following:</w:t>
      </w:r>
    </w:p>
    <w:p w14:paraId="761EA710" w14:textId="77777777" w:rsidR="00FC4CD1" w:rsidRDefault="00FC4CD1" w:rsidP="00FC4CD1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i/>
          <w:iCs/>
          <w:lang w:val="en-GB" w:eastAsia="zh-CN"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Pr="007F1662">
        <w:rPr>
          <w:rFonts w:ascii="Times New Roman" w:hAnsi="Times New Roman" w:cs="Times New Roman"/>
          <w:i/>
          <w:iCs/>
          <w:lang w:val="en-GB" w:eastAsia="zh-CN"/>
        </w:rPr>
        <w:t>For the case of more than one configured enhanced Type 3 CB,</w:t>
      </w:r>
      <w:r>
        <w:rPr>
          <w:rFonts w:ascii="Times New Roman" w:hAnsi="Times New Roman" w:cs="Times New Roman"/>
          <w:i/>
          <w:iCs/>
          <w:lang w:val="en-GB" w:eastAsia="zh-CN"/>
        </w:rPr>
        <w:t xml:space="preserve"> the triggering DCI can schedule a PDSCH:</w:t>
      </w:r>
    </w:p>
    <w:p w14:paraId="10FC0B53" w14:textId="77777777" w:rsidR="00FC4CD1" w:rsidRPr="007F1662" w:rsidRDefault="00FC4CD1" w:rsidP="00FC4CD1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being scheduled, the DCI triggers </w:t>
      </w:r>
      <w:r>
        <w:rPr>
          <w:rFonts w:ascii="Times New Roman" w:eastAsiaTheme="minorHAnsi" w:hAnsi="Times New Roman" w:cs="Times New Roman"/>
          <w:i/>
          <w:iCs/>
        </w:rPr>
        <w:t xml:space="preserve">the first </w:t>
      </w:r>
      <w:r w:rsidRPr="007F1662">
        <w:rPr>
          <w:rFonts w:ascii="Times New Roman" w:eastAsiaTheme="minorHAnsi" w:hAnsi="Times New Roman" w:cs="Times New Roman"/>
          <w:i/>
          <w:iCs/>
        </w:rPr>
        <w:t>enhanced Type 3 HARQ-ACK codebook</w:t>
      </w:r>
    </w:p>
    <w:p w14:paraId="304B2208" w14:textId="77777777" w:rsidR="00FC4CD1" w:rsidRPr="007F1662" w:rsidRDefault="00FC4CD1" w:rsidP="00FC4CD1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not scheduled, some unused DCI field in the triggering DCI is used to indicate which enhanced Type 3 HARQ-ACK codebook is triggered </w:t>
      </w:r>
    </w:p>
    <w:p w14:paraId="5033A030" w14:textId="77777777" w:rsidR="00FC4CD1" w:rsidRDefault="00FC4CD1" w:rsidP="00FC4CD1">
      <w:pPr>
        <w:tabs>
          <w:tab w:val="left" w:pos="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The legacy 1-bit of HARQ CB Type 3 request</w:t>
      </w:r>
      <w:r w:rsidRPr="00AA6CE3">
        <w:rPr>
          <w:rFonts w:ascii="Times New Roman" w:hAnsi="Times New Roman"/>
          <w:i/>
        </w:rPr>
        <w:t xml:space="preserve"> is used for triggering indication of one-shot HARQ re-transmission:</w:t>
      </w:r>
    </w:p>
    <w:p w14:paraId="679528E0" w14:textId="77777777" w:rsidR="00FC4CD1" w:rsidRPr="007F1662" w:rsidRDefault="00FC4CD1" w:rsidP="00FC4CD1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being scheduled, the DCI triggers </w:t>
      </w:r>
      <w:r>
        <w:rPr>
          <w:rFonts w:ascii="Times New Roman" w:eastAsiaTheme="minorHAnsi" w:hAnsi="Times New Roman" w:cs="Times New Roman"/>
          <w:i/>
          <w:iCs/>
        </w:rPr>
        <w:t>the retransmission of last dropped</w:t>
      </w:r>
      <w:r w:rsidRPr="007F1662">
        <w:rPr>
          <w:rFonts w:ascii="Times New Roman" w:eastAsiaTheme="minorHAnsi" w:hAnsi="Times New Roman" w:cs="Times New Roman"/>
          <w:i/>
          <w:iCs/>
        </w:rPr>
        <w:t xml:space="preserve"> HARQ-ACK codebook</w:t>
      </w:r>
      <w:r>
        <w:rPr>
          <w:rFonts w:ascii="Times New Roman" w:eastAsiaTheme="minorHAnsi" w:hAnsi="Times New Roman" w:cs="Times New Roman"/>
          <w:i/>
          <w:iCs/>
        </w:rPr>
        <w:t>.</w:t>
      </w:r>
    </w:p>
    <w:p w14:paraId="604E189A" w14:textId="77777777" w:rsidR="00FC4CD1" w:rsidRPr="007F1662" w:rsidRDefault="00FC4CD1" w:rsidP="00FC4CD1">
      <w:pPr>
        <w:pStyle w:val="ListParagraph"/>
        <w:numPr>
          <w:ilvl w:val="0"/>
          <w:numId w:val="35"/>
        </w:numPr>
        <w:spacing w:after="180"/>
        <w:contextualSpacing/>
        <w:jc w:val="both"/>
        <w:rPr>
          <w:rFonts w:ascii="Times New Roman" w:eastAsiaTheme="minorHAnsi" w:hAnsi="Times New Roman" w:cs="Times New Roman"/>
          <w:i/>
          <w:iCs/>
        </w:rPr>
      </w:pPr>
      <w:r w:rsidRPr="007F1662">
        <w:rPr>
          <w:rFonts w:ascii="Times New Roman" w:eastAsiaTheme="minorHAnsi" w:hAnsi="Times New Roman" w:cs="Times New Roman"/>
          <w:i/>
          <w:iCs/>
        </w:rPr>
        <w:t xml:space="preserve">If PDSCH is not scheduled, some unused DCI field in the triggering DCI is used to indicate </w:t>
      </w:r>
      <w:proofErr w:type="spellStart"/>
      <w:r>
        <w:rPr>
          <w:rFonts w:ascii="Times New Roman" w:eastAsiaTheme="minorHAnsi" w:hAnsi="Times New Roman" w:cs="Times New Roman"/>
          <w:i/>
          <w:iCs/>
        </w:rPr>
        <w:t>HARQ_retx_offset</w:t>
      </w:r>
      <w:proofErr w:type="spellEnd"/>
      <w:r>
        <w:rPr>
          <w:rFonts w:ascii="Times New Roman" w:eastAsiaTheme="minorHAnsi" w:hAnsi="Times New Roman" w:cs="Times New Roman"/>
          <w:i/>
          <w:iCs/>
        </w:rPr>
        <w:t>.</w:t>
      </w:r>
    </w:p>
    <w:p w14:paraId="6A779D4B" w14:textId="77777777" w:rsidR="00FC4CD1" w:rsidRPr="00FA7D97" w:rsidRDefault="00FC4CD1" w:rsidP="00FC4CD1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Pr="00764DE5">
        <w:rPr>
          <w:rFonts w:ascii="Times New Roman" w:hAnsi="Times New Roman"/>
          <w:i/>
        </w:rPr>
        <w:t xml:space="preserve">Simultaneous </w:t>
      </w:r>
      <w:r>
        <w:rPr>
          <w:rFonts w:ascii="Times New Roman" w:hAnsi="Times New Roman"/>
          <w:i/>
        </w:rPr>
        <w:t>configuration of enhanced Type 3 HARQ codebook and one-shot HARQ retransmission is not supported.</w:t>
      </w:r>
    </w:p>
    <w:p w14:paraId="29CE4D48" w14:textId="0A6845E2" w:rsidR="00FC4CD1" w:rsidRPr="009030BB" w:rsidRDefault="009030BB" w:rsidP="009030BB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4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Joint operation of SPS HARQ-ACK deferral and PUCCH carrier switching is supported</w:t>
      </w:r>
      <w:r w:rsidRPr="0079050B">
        <w:rPr>
          <w:rFonts w:ascii="Times New Roman" w:hAnsi="Times New Roman"/>
          <w:i/>
        </w:rPr>
        <w:t xml:space="preserve">. </w:t>
      </w: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43BF4279" w14:textId="3E4191A5" w:rsidR="00D23490" w:rsidRDefault="002B1521" w:rsidP="00342DFC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0" w:name="_Ref83894842"/>
      <w:bookmarkStart w:id="1" w:name="_Ref83903761"/>
      <w:bookmarkStart w:id="2" w:name="_Ref61525541"/>
      <w:bookmarkStart w:id="3" w:name="_Ref47517724"/>
      <w:bookmarkStart w:id="4" w:name="_Ref490232774"/>
      <w:bookmarkStart w:id="5" w:name="_Ref490232798"/>
      <w:bookmarkStart w:id="6" w:name="_Ref520462121"/>
      <w:bookmarkStart w:id="7" w:name="_Ref521506944"/>
      <w:bookmarkStart w:id="8" w:name="_Ref528655388"/>
      <w:bookmarkStart w:id="9" w:name="_Ref4596411"/>
      <w:bookmarkStart w:id="10" w:name="_Ref513201801"/>
      <w:bookmarkStart w:id="11" w:name="_Ref174151459"/>
      <w:bookmarkStart w:id="12" w:name="_Ref189809556"/>
      <w:r>
        <w:rPr>
          <w:rFonts w:ascii="Times New Roman" w:hAnsi="Times New Roman"/>
        </w:rPr>
        <w:t>R1-21</w:t>
      </w:r>
      <w:r w:rsidR="00FC4CD1">
        <w:rPr>
          <w:rFonts w:ascii="Times New Roman" w:hAnsi="Times New Roman"/>
        </w:rPr>
        <w:t>10562</w:t>
      </w:r>
      <w:r>
        <w:rPr>
          <w:rFonts w:ascii="Times New Roman" w:hAnsi="Times New Roman"/>
        </w:rPr>
        <w:t>, “</w:t>
      </w:r>
      <w:r w:rsidR="005D105D" w:rsidRPr="005D105D">
        <w:rPr>
          <w:rFonts w:ascii="Times New Roman" w:hAnsi="Times New Roman"/>
        </w:rPr>
        <w:t>Final moderator summary on HARQ-ACK feedback enhancements for NR Rel-17 URLLC/</w:t>
      </w:r>
      <w:proofErr w:type="spellStart"/>
      <w:r w:rsidR="005D105D" w:rsidRPr="005D105D">
        <w:rPr>
          <w:rFonts w:ascii="Times New Roman" w:hAnsi="Times New Roman"/>
        </w:rPr>
        <w:t>IIoT</w:t>
      </w:r>
      <w:proofErr w:type="spellEnd"/>
      <w:r>
        <w:rPr>
          <w:rFonts w:ascii="Times New Roman" w:hAnsi="Times New Roman"/>
        </w:rPr>
        <w:t>”,</w:t>
      </w:r>
      <w:bookmarkEnd w:id="0"/>
      <w:r>
        <w:rPr>
          <w:rFonts w:ascii="Times New Roman" w:hAnsi="Times New Roman"/>
        </w:rPr>
        <w:t xml:space="preserve"> </w:t>
      </w:r>
      <w:r w:rsidR="00AB7932">
        <w:rPr>
          <w:rFonts w:ascii="Times New Roman" w:hAnsi="Times New Roman"/>
        </w:rPr>
        <w:t>Moderator (Nokia)</w:t>
      </w:r>
      <w:bookmarkEnd w:id="1"/>
    </w:p>
    <w:p w14:paraId="403F30E6" w14:textId="2E89B157" w:rsidR="0051632A" w:rsidRPr="00342DFC" w:rsidRDefault="00683E05" w:rsidP="00342DFC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13" w:name="_Ref83899839"/>
      <w:r>
        <w:rPr>
          <w:rFonts w:ascii="Times New Roman" w:hAnsi="Times New Roman"/>
        </w:rPr>
        <w:t>“Chair’s Notes</w:t>
      </w:r>
      <w:r w:rsidR="00326483">
        <w:rPr>
          <w:rFonts w:ascii="Times New Roman" w:hAnsi="Times New Roman"/>
        </w:rPr>
        <w:t xml:space="preserve"> RAN1#106</w:t>
      </w:r>
      <w:r w:rsidR="00FC4CD1">
        <w:rPr>
          <w:rFonts w:ascii="Times New Roman" w:hAnsi="Times New Roman"/>
        </w:rPr>
        <w:t>b</w:t>
      </w:r>
      <w:r w:rsidR="00326483">
        <w:rPr>
          <w:rFonts w:ascii="Times New Roman" w:hAnsi="Times New Roman"/>
        </w:rPr>
        <w:t>-e</w:t>
      </w:r>
      <w:r>
        <w:rPr>
          <w:rFonts w:ascii="Times New Roman" w:hAnsi="Times New Roman"/>
        </w:rPr>
        <w:t xml:space="preserve">”, </w:t>
      </w:r>
      <w:r w:rsidRPr="00A85DE1">
        <w:rPr>
          <w:rFonts w:ascii="Times New Roman" w:hAnsi="Times New Roman"/>
        </w:rPr>
        <w:t>3GPP TSG RAN WG1 Meeting #10</w:t>
      </w:r>
      <w:r w:rsidR="00D23490">
        <w:rPr>
          <w:rFonts w:ascii="Times New Roman" w:hAnsi="Times New Roman"/>
        </w:rPr>
        <w:t>6</w:t>
      </w:r>
      <w:r w:rsidR="00FC4CD1">
        <w:rPr>
          <w:rFonts w:ascii="Times New Roman" w:hAnsi="Times New Roman"/>
        </w:rPr>
        <w:t>b</w:t>
      </w:r>
      <w:r w:rsidRPr="00A85DE1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e </w:t>
      </w:r>
      <w:r w:rsidRPr="00A85DE1">
        <w:rPr>
          <w:rFonts w:ascii="Times New Roman" w:hAnsi="Times New Roman"/>
        </w:rPr>
        <w:t>e-Meeting</w:t>
      </w:r>
      <w:r>
        <w:rPr>
          <w:rFonts w:ascii="Times New Roman" w:hAnsi="Times New Roman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51632A" w:rsidRPr="00342DFC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D4B27" w14:textId="77777777" w:rsidR="0012196C" w:rsidRDefault="0012196C">
      <w:r>
        <w:separator/>
      </w:r>
    </w:p>
  </w:endnote>
  <w:endnote w:type="continuationSeparator" w:id="0">
    <w:p w14:paraId="3AC6120D" w14:textId="77777777" w:rsidR="0012196C" w:rsidRDefault="0012196C">
      <w:r>
        <w:continuationSeparator/>
      </w:r>
    </w:p>
  </w:endnote>
  <w:endnote w:type="continuationNotice" w:id="1">
    <w:p w14:paraId="703CA81F" w14:textId="77777777" w:rsidR="0012196C" w:rsidRDefault="001219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AD3F8" w14:textId="77777777" w:rsidR="0012196C" w:rsidRDefault="0012196C">
      <w:r>
        <w:separator/>
      </w:r>
    </w:p>
  </w:footnote>
  <w:footnote w:type="continuationSeparator" w:id="0">
    <w:p w14:paraId="3FE57C76" w14:textId="77777777" w:rsidR="0012196C" w:rsidRDefault="0012196C">
      <w:r>
        <w:continuationSeparator/>
      </w:r>
    </w:p>
  </w:footnote>
  <w:footnote w:type="continuationNotice" w:id="1">
    <w:p w14:paraId="1A0CCB36" w14:textId="77777777" w:rsidR="0012196C" w:rsidRDefault="001219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B7151"/>
    <w:multiLevelType w:val="hybridMultilevel"/>
    <w:tmpl w:val="FA0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E1986"/>
    <w:multiLevelType w:val="hybridMultilevel"/>
    <w:tmpl w:val="A5C2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F649A"/>
    <w:multiLevelType w:val="hybridMultilevel"/>
    <w:tmpl w:val="7E18E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85367"/>
    <w:multiLevelType w:val="hybridMultilevel"/>
    <w:tmpl w:val="CDC46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B1B28"/>
    <w:multiLevelType w:val="hybridMultilevel"/>
    <w:tmpl w:val="1B1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656CB"/>
    <w:multiLevelType w:val="hybridMultilevel"/>
    <w:tmpl w:val="CB12F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A2AA2"/>
    <w:multiLevelType w:val="hybridMultilevel"/>
    <w:tmpl w:val="6A78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F13610"/>
    <w:multiLevelType w:val="hybridMultilevel"/>
    <w:tmpl w:val="D68C3296"/>
    <w:lvl w:ilvl="0" w:tplc="81E259F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803C1"/>
    <w:multiLevelType w:val="hybridMultilevel"/>
    <w:tmpl w:val="9782E2EA"/>
    <w:lvl w:ilvl="0" w:tplc="59CAFA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26"/>
  </w:num>
  <w:num w:numId="8">
    <w:abstractNumId w:val="13"/>
  </w:num>
  <w:num w:numId="9">
    <w:abstractNumId w:val="33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"/>
  </w:num>
  <w:num w:numId="13">
    <w:abstractNumId w:val="1"/>
  </w:num>
  <w:num w:numId="14">
    <w:abstractNumId w:val="2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0"/>
  </w:num>
  <w:num w:numId="18">
    <w:abstractNumId w:val="8"/>
  </w:num>
  <w:num w:numId="19">
    <w:abstractNumId w:val="31"/>
  </w:num>
  <w:num w:numId="20">
    <w:abstractNumId w:val="25"/>
  </w:num>
  <w:num w:numId="21">
    <w:abstractNumId w:val="14"/>
  </w:num>
  <w:num w:numId="22">
    <w:abstractNumId w:val="16"/>
  </w:num>
  <w:num w:numId="23">
    <w:abstractNumId w:val="10"/>
  </w:num>
  <w:num w:numId="24">
    <w:abstractNumId w:val="30"/>
  </w:num>
  <w:num w:numId="25">
    <w:abstractNumId w:val="19"/>
  </w:num>
  <w:num w:numId="26">
    <w:abstractNumId w:val="34"/>
  </w:num>
  <w:num w:numId="27">
    <w:abstractNumId w:val="11"/>
  </w:num>
  <w:num w:numId="28">
    <w:abstractNumId w:val="32"/>
  </w:num>
  <w:num w:numId="29">
    <w:abstractNumId w:val="4"/>
  </w:num>
  <w:num w:numId="30">
    <w:abstractNumId w:val="29"/>
  </w:num>
  <w:num w:numId="31">
    <w:abstractNumId w:val="6"/>
  </w:num>
  <w:num w:numId="32">
    <w:abstractNumId w:val="5"/>
  </w:num>
  <w:num w:numId="33">
    <w:abstractNumId w:val="7"/>
  </w:num>
  <w:num w:numId="34">
    <w:abstractNumId w:val="28"/>
  </w:num>
  <w:num w:numId="35">
    <w:abstractNumId w:val="9"/>
  </w:num>
  <w:num w:numId="36">
    <w:abstractNumId w:val="9"/>
  </w:num>
  <w:num w:numId="37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8"/>
    <w:rsid w:val="00001292"/>
    <w:rsid w:val="0000168C"/>
    <w:rsid w:val="00001F4C"/>
    <w:rsid w:val="00002BC4"/>
    <w:rsid w:val="00002EE1"/>
    <w:rsid w:val="00002F99"/>
    <w:rsid w:val="0000325C"/>
    <w:rsid w:val="000039A7"/>
    <w:rsid w:val="00003E50"/>
    <w:rsid w:val="00003EC3"/>
    <w:rsid w:val="000049F4"/>
    <w:rsid w:val="00004BCE"/>
    <w:rsid w:val="00004C2D"/>
    <w:rsid w:val="00005012"/>
    <w:rsid w:val="000055B3"/>
    <w:rsid w:val="00006446"/>
    <w:rsid w:val="00006896"/>
    <w:rsid w:val="00007322"/>
    <w:rsid w:val="00007CAA"/>
    <w:rsid w:val="00007CDC"/>
    <w:rsid w:val="00007D81"/>
    <w:rsid w:val="000104C6"/>
    <w:rsid w:val="00010DC7"/>
    <w:rsid w:val="000110C9"/>
    <w:rsid w:val="00011B28"/>
    <w:rsid w:val="00011EE8"/>
    <w:rsid w:val="00012B9F"/>
    <w:rsid w:val="00012C16"/>
    <w:rsid w:val="00014007"/>
    <w:rsid w:val="00014625"/>
    <w:rsid w:val="000153E9"/>
    <w:rsid w:val="00015886"/>
    <w:rsid w:val="00015D15"/>
    <w:rsid w:val="0001611C"/>
    <w:rsid w:val="00016248"/>
    <w:rsid w:val="0001694D"/>
    <w:rsid w:val="000204F4"/>
    <w:rsid w:val="000208E4"/>
    <w:rsid w:val="00021143"/>
    <w:rsid w:val="00021A09"/>
    <w:rsid w:val="00022522"/>
    <w:rsid w:val="00022C6C"/>
    <w:rsid w:val="00023233"/>
    <w:rsid w:val="00023A0B"/>
    <w:rsid w:val="0002458E"/>
    <w:rsid w:val="00024F2F"/>
    <w:rsid w:val="00025050"/>
    <w:rsid w:val="0002564D"/>
    <w:rsid w:val="00025AED"/>
    <w:rsid w:val="00025D5F"/>
    <w:rsid w:val="00025ECA"/>
    <w:rsid w:val="00026309"/>
    <w:rsid w:val="00026CB5"/>
    <w:rsid w:val="00026DEB"/>
    <w:rsid w:val="00026E30"/>
    <w:rsid w:val="00027DEF"/>
    <w:rsid w:val="00030030"/>
    <w:rsid w:val="00030864"/>
    <w:rsid w:val="00030C64"/>
    <w:rsid w:val="00031297"/>
    <w:rsid w:val="00031531"/>
    <w:rsid w:val="00031598"/>
    <w:rsid w:val="00031B88"/>
    <w:rsid w:val="000323EF"/>
    <w:rsid w:val="000325B8"/>
    <w:rsid w:val="00032609"/>
    <w:rsid w:val="00033351"/>
    <w:rsid w:val="0003337A"/>
    <w:rsid w:val="000336F2"/>
    <w:rsid w:val="0003410A"/>
    <w:rsid w:val="000341A1"/>
    <w:rsid w:val="000342A5"/>
    <w:rsid w:val="00034928"/>
    <w:rsid w:val="00034C15"/>
    <w:rsid w:val="00035312"/>
    <w:rsid w:val="000353FE"/>
    <w:rsid w:val="00035EA8"/>
    <w:rsid w:val="00035F74"/>
    <w:rsid w:val="000360A9"/>
    <w:rsid w:val="00036883"/>
    <w:rsid w:val="00036BA1"/>
    <w:rsid w:val="00037B74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B26"/>
    <w:rsid w:val="00043DDF"/>
    <w:rsid w:val="00044278"/>
    <w:rsid w:val="000444EF"/>
    <w:rsid w:val="000446B8"/>
    <w:rsid w:val="000449F6"/>
    <w:rsid w:val="00044A9C"/>
    <w:rsid w:val="000455AE"/>
    <w:rsid w:val="00045651"/>
    <w:rsid w:val="00045735"/>
    <w:rsid w:val="00045AD3"/>
    <w:rsid w:val="00050178"/>
    <w:rsid w:val="0005063B"/>
    <w:rsid w:val="00050717"/>
    <w:rsid w:val="00050D83"/>
    <w:rsid w:val="00050E2C"/>
    <w:rsid w:val="000511FA"/>
    <w:rsid w:val="00051941"/>
    <w:rsid w:val="0005206A"/>
    <w:rsid w:val="0005264F"/>
    <w:rsid w:val="00052720"/>
    <w:rsid w:val="00052A07"/>
    <w:rsid w:val="000534E3"/>
    <w:rsid w:val="00053756"/>
    <w:rsid w:val="00053C47"/>
    <w:rsid w:val="00053D06"/>
    <w:rsid w:val="00054209"/>
    <w:rsid w:val="00054303"/>
    <w:rsid w:val="00054815"/>
    <w:rsid w:val="00054D3E"/>
    <w:rsid w:val="00054EE4"/>
    <w:rsid w:val="00055378"/>
    <w:rsid w:val="00055E34"/>
    <w:rsid w:val="0005606A"/>
    <w:rsid w:val="000563AD"/>
    <w:rsid w:val="00056718"/>
    <w:rsid w:val="00056A67"/>
    <w:rsid w:val="00056EFD"/>
    <w:rsid w:val="00056F02"/>
    <w:rsid w:val="00056FD0"/>
    <w:rsid w:val="00057117"/>
    <w:rsid w:val="000571B8"/>
    <w:rsid w:val="000573A3"/>
    <w:rsid w:val="0005757D"/>
    <w:rsid w:val="000575ED"/>
    <w:rsid w:val="000604D2"/>
    <w:rsid w:val="000606BD"/>
    <w:rsid w:val="0006124F"/>
    <w:rsid w:val="000616E7"/>
    <w:rsid w:val="00061829"/>
    <w:rsid w:val="000619EA"/>
    <w:rsid w:val="00061CE0"/>
    <w:rsid w:val="0006232B"/>
    <w:rsid w:val="000625C8"/>
    <w:rsid w:val="00062B05"/>
    <w:rsid w:val="00062C3F"/>
    <w:rsid w:val="00063AC3"/>
    <w:rsid w:val="00063E70"/>
    <w:rsid w:val="00063EF3"/>
    <w:rsid w:val="0006402C"/>
    <w:rsid w:val="000641AA"/>
    <w:rsid w:val="000645B8"/>
    <w:rsid w:val="0006487E"/>
    <w:rsid w:val="00065243"/>
    <w:rsid w:val="00065371"/>
    <w:rsid w:val="00065E1A"/>
    <w:rsid w:val="00065F7E"/>
    <w:rsid w:val="0006684A"/>
    <w:rsid w:val="0006741E"/>
    <w:rsid w:val="00067962"/>
    <w:rsid w:val="00070074"/>
    <w:rsid w:val="00070D25"/>
    <w:rsid w:val="00071225"/>
    <w:rsid w:val="0007159C"/>
    <w:rsid w:val="000715A7"/>
    <w:rsid w:val="00071978"/>
    <w:rsid w:val="00071C31"/>
    <w:rsid w:val="00071DCA"/>
    <w:rsid w:val="00072234"/>
    <w:rsid w:val="000725A0"/>
    <w:rsid w:val="0007374F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B1"/>
    <w:rsid w:val="00081AE6"/>
    <w:rsid w:val="00082135"/>
    <w:rsid w:val="0008215C"/>
    <w:rsid w:val="00082358"/>
    <w:rsid w:val="00083BE4"/>
    <w:rsid w:val="000847DC"/>
    <w:rsid w:val="00084D97"/>
    <w:rsid w:val="00085543"/>
    <w:rsid w:val="000855EB"/>
    <w:rsid w:val="00085A01"/>
    <w:rsid w:val="00085B52"/>
    <w:rsid w:val="00085E11"/>
    <w:rsid w:val="000862B6"/>
    <w:rsid w:val="000862CE"/>
    <w:rsid w:val="000866F2"/>
    <w:rsid w:val="00086A43"/>
    <w:rsid w:val="00086BBA"/>
    <w:rsid w:val="0009009F"/>
    <w:rsid w:val="00090373"/>
    <w:rsid w:val="00090AF4"/>
    <w:rsid w:val="00090B1C"/>
    <w:rsid w:val="00090D19"/>
    <w:rsid w:val="000910E0"/>
    <w:rsid w:val="0009153A"/>
    <w:rsid w:val="00091557"/>
    <w:rsid w:val="0009184A"/>
    <w:rsid w:val="000923AF"/>
    <w:rsid w:val="000924C1"/>
    <w:rsid w:val="000924F0"/>
    <w:rsid w:val="000929F5"/>
    <w:rsid w:val="000929FC"/>
    <w:rsid w:val="00092B27"/>
    <w:rsid w:val="00093009"/>
    <w:rsid w:val="00093135"/>
    <w:rsid w:val="00093474"/>
    <w:rsid w:val="0009356A"/>
    <w:rsid w:val="00093A02"/>
    <w:rsid w:val="00094180"/>
    <w:rsid w:val="000945DA"/>
    <w:rsid w:val="00094796"/>
    <w:rsid w:val="00094DA8"/>
    <w:rsid w:val="0009510F"/>
    <w:rsid w:val="000958B9"/>
    <w:rsid w:val="000965B9"/>
    <w:rsid w:val="000965F8"/>
    <w:rsid w:val="00096A7E"/>
    <w:rsid w:val="00096C23"/>
    <w:rsid w:val="00097774"/>
    <w:rsid w:val="00097AAD"/>
    <w:rsid w:val="00097CE4"/>
    <w:rsid w:val="000A0028"/>
    <w:rsid w:val="000A00DC"/>
    <w:rsid w:val="000A0276"/>
    <w:rsid w:val="000A0A19"/>
    <w:rsid w:val="000A1B7B"/>
    <w:rsid w:val="000A22F2"/>
    <w:rsid w:val="000A2538"/>
    <w:rsid w:val="000A298D"/>
    <w:rsid w:val="000A3063"/>
    <w:rsid w:val="000A325F"/>
    <w:rsid w:val="000A3BF6"/>
    <w:rsid w:val="000A447B"/>
    <w:rsid w:val="000A56F2"/>
    <w:rsid w:val="000A57B1"/>
    <w:rsid w:val="000A6179"/>
    <w:rsid w:val="000A6983"/>
    <w:rsid w:val="000A7289"/>
    <w:rsid w:val="000A7DC3"/>
    <w:rsid w:val="000A7FBD"/>
    <w:rsid w:val="000A7FF2"/>
    <w:rsid w:val="000B0223"/>
    <w:rsid w:val="000B02A2"/>
    <w:rsid w:val="000B0359"/>
    <w:rsid w:val="000B0640"/>
    <w:rsid w:val="000B0A01"/>
    <w:rsid w:val="000B1035"/>
    <w:rsid w:val="000B1303"/>
    <w:rsid w:val="000B13D8"/>
    <w:rsid w:val="000B1A05"/>
    <w:rsid w:val="000B2374"/>
    <w:rsid w:val="000B254C"/>
    <w:rsid w:val="000B2719"/>
    <w:rsid w:val="000B27FA"/>
    <w:rsid w:val="000B3347"/>
    <w:rsid w:val="000B3516"/>
    <w:rsid w:val="000B3A8F"/>
    <w:rsid w:val="000B3CA9"/>
    <w:rsid w:val="000B4AB9"/>
    <w:rsid w:val="000B4B9C"/>
    <w:rsid w:val="000B503B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3CF"/>
    <w:rsid w:val="000C2C1D"/>
    <w:rsid w:val="000C2CD0"/>
    <w:rsid w:val="000C2E19"/>
    <w:rsid w:val="000C3794"/>
    <w:rsid w:val="000C501B"/>
    <w:rsid w:val="000C50FA"/>
    <w:rsid w:val="000C5145"/>
    <w:rsid w:val="000C5481"/>
    <w:rsid w:val="000C64E6"/>
    <w:rsid w:val="000C6F9D"/>
    <w:rsid w:val="000C75EF"/>
    <w:rsid w:val="000C7AD9"/>
    <w:rsid w:val="000D0D07"/>
    <w:rsid w:val="000D1259"/>
    <w:rsid w:val="000D162D"/>
    <w:rsid w:val="000D1D0D"/>
    <w:rsid w:val="000D2523"/>
    <w:rsid w:val="000D2F63"/>
    <w:rsid w:val="000D38F0"/>
    <w:rsid w:val="000D41E4"/>
    <w:rsid w:val="000D4797"/>
    <w:rsid w:val="000D4D63"/>
    <w:rsid w:val="000D51D9"/>
    <w:rsid w:val="000D5279"/>
    <w:rsid w:val="000D57A7"/>
    <w:rsid w:val="000D5A82"/>
    <w:rsid w:val="000D5C17"/>
    <w:rsid w:val="000D67B5"/>
    <w:rsid w:val="000D7D2D"/>
    <w:rsid w:val="000D7D8F"/>
    <w:rsid w:val="000D7F15"/>
    <w:rsid w:val="000E0527"/>
    <w:rsid w:val="000E0669"/>
    <w:rsid w:val="000E0E3C"/>
    <w:rsid w:val="000E18EA"/>
    <w:rsid w:val="000E1E92"/>
    <w:rsid w:val="000E20F9"/>
    <w:rsid w:val="000E22A6"/>
    <w:rsid w:val="000E23FF"/>
    <w:rsid w:val="000E2F85"/>
    <w:rsid w:val="000E371D"/>
    <w:rsid w:val="000E4068"/>
    <w:rsid w:val="000E43AB"/>
    <w:rsid w:val="000E5249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9DF"/>
    <w:rsid w:val="000F0362"/>
    <w:rsid w:val="000F06D6"/>
    <w:rsid w:val="000F0709"/>
    <w:rsid w:val="000F0EB1"/>
    <w:rsid w:val="000F1106"/>
    <w:rsid w:val="000F184F"/>
    <w:rsid w:val="000F1854"/>
    <w:rsid w:val="000F1959"/>
    <w:rsid w:val="000F1AE1"/>
    <w:rsid w:val="000F242B"/>
    <w:rsid w:val="000F3BE9"/>
    <w:rsid w:val="000F3F6C"/>
    <w:rsid w:val="000F4506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61"/>
    <w:rsid w:val="001005FF"/>
    <w:rsid w:val="00100770"/>
    <w:rsid w:val="00100C94"/>
    <w:rsid w:val="00100F5F"/>
    <w:rsid w:val="0010105B"/>
    <w:rsid w:val="00101244"/>
    <w:rsid w:val="00101BCC"/>
    <w:rsid w:val="0010203E"/>
    <w:rsid w:val="00102A35"/>
    <w:rsid w:val="00102BB7"/>
    <w:rsid w:val="0010311A"/>
    <w:rsid w:val="00103174"/>
    <w:rsid w:val="00103851"/>
    <w:rsid w:val="00103ADA"/>
    <w:rsid w:val="001045CB"/>
    <w:rsid w:val="001048B7"/>
    <w:rsid w:val="00104A7C"/>
    <w:rsid w:val="00105D36"/>
    <w:rsid w:val="00105E18"/>
    <w:rsid w:val="00106117"/>
    <w:rsid w:val="001062FB"/>
    <w:rsid w:val="001063E6"/>
    <w:rsid w:val="001069F7"/>
    <w:rsid w:val="00106B59"/>
    <w:rsid w:val="001070B9"/>
    <w:rsid w:val="00107914"/>
    <w:rsid w:val="0011092E"/>
    <w:rsid w:val="00110EBC"/>
    <w:rsid w:val="00111D34"/>
    <w:rsid w:val="0011224B"/>
    <w:rsid w:val="001123E0"/>
    <w:rsid w:val="00112DEF"/>
    <w:rsid w:val="0011310C"/>
    <w:rsid w:val="00113CF4"/>
    <w:rsid w:val="00114BC5"/>
    <w:rsid w:val="00114E78"/>
    <w:rsid w:val="00115027"/>
    <w:rsid w:val="001153EA"/>
    <w:rsid w:val="00115643"/>
    <w:rsid w:val="00116765"/>
    <w:rsid w:val="00116896"/>
    <w:rsid w:val="00116C54"/>
    <w:rsid w:val="001171E0"/>
    <w:rsid w:val="0011747E"/>
    <w:rsid w:val="00117AE6"/>
    <w:rsid w:val="00117CEA"/>
    <w:rsid w:val="00120294"/>
    <w:rsid w:val="0012189E"/>
    <w:rsid w:val="001218CE"/>
    <w:rsid w:val="0012196C"/>
    <w:rsid w:val="001219F5"/>
    <w:rsid w:val="00121A20"/>
    <w:rsid w:val="00121D09"/>
    <w:rsid w:val="001223C2"/>
    <w:rsid w:val="00123CA8"/>
    <w:rsid w:val="00123D2C"/>
    <w:rsid w:val="001248FC"/>
    <w:rsid w:val="00125097"/>
    <w:rsid w:val="0012514C"/>
    <w:rsid w:val="00125448"/>
    <w:rsid w:val="00125AD3"/>
    <w:rsid w:val="00125B92"/>
    <w:rsid w:val="00125D8C"/>
    <w:rsid w:val="00125FDB"/>
    <w:rsid w:val="00126305"/>
    <w:rsid w:val="00126B4A"/>
    <w:rsid w:val="00127511"/>
    <w:rsid w:val="00127713"/>
    <w:rsid w:val="00127D88"/>
    <w:rsid w:val="00130985"/>
    <w:rsid w:val="00130DAF"/>
    <w:rsid w:val="0013192D"/>
    <w:rsid w:val="00131BF9"/>
    <w:rsid w:val="00131FE9"/>
    <w:rsid w:val="00132A9B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70D"/>
    <w:rsid w:val="0013580A"/>
    <w:rsid w:val="001358D4"/>
    <w:rsid w:val="00135999"/>
    <w:rsid w:val="001360E1"/>
    <w:rsid w:val="00136790"/>
    <w:rsid w:val="001375CD"/>
    <w:rsid w:val="001376DA"/>
    <w:rsid w:val="001376E6"/>
    <w:rsid w:val="00137890"/>
    <w:rsid w:val="00137AB5"/>
    <w:rsid w:val="00137E75"/>
    <w:rsid w:val="00137F0B"/>
    <w:rsid w:val="001409CF"/>
    <w:rsid w:val="00140BF3"/>
    <w:rsid w:val="00140C64"/>
    <w:rsid w:val="0014132F"/>
    <w:rsid w:val="0014146C"/>
    <w:rsid w:val="00141601"/>
    <w:rsid w:val="001416F4"/>
    <w:rsid w:val="00141718"/>
    <w:rsid w:val="00141990"/>
    <w:rsid w:val="00141A18"/>
    <w:rsid w:val="00141BE7"/>
    <w:rsid w:val="001420DF"/>
    <w:rsid w:val="001425FB"/>
    <w:rsid w:val="00142ADE"/>
    <w:rsid w:val="00143127"/>
    <w:rsid w:val="00143140"/>
    <w:rsid w:val="00143439"/>
    <w:rsid w:val="00143E76"/>
    <w:rsid w:val="001440F0"/>
    <w:rsid w:val="001445CE"/>
    <w:rsid w:val="00144726"/>
    <w:rsid w:val="001447B7"/>
    <w:rsid w:val="0014484D"/>
    <w:rsid w:val="0014545F"/>
    <w:rsid w:val="00145B01"/>
    <w:rsid w:val="00146904"/>
    <w:rsid w:val="00146964"/>
    <w:rsid w:val="00146989"/>
    <w:rsid w:val="00147286"/>
    <w:rsid w:val="0014728D"/>
    <w:rsid w:val="001473EE"/>
    <w:rsid w:val="00147971"/>
    <w:rsid w:val="001479A9"/>
    <w:rsid w:val="00147BDE"/>
    <w:rsid w:val="001506B3"/>
    <w:rsid w:val="0015080D"/>
    <w:rsid w:val="00150C1E"/>
    <w:rsid w:val="001510DF"/>
    <w:rsid w:val="0015140D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207"/>
    <w:rsid w:val="00160461"/>
    <w:rsid w:val="00160A7D"/>
    <w:rsid w:val="0016101E"/>
    <w:rsid w:val="00162135"/>
    <w:rsid w:val="001621C2"/>
    <w:rsid w:val="001629FC"/>
    <w:rsid w:val="00162BD1"/>
    <w:rsid w:val="00163554"/>
    <w:rsid w:val="001638A2"/>
    <w:rsid w:val="00163A62"/>
    <w:rsid w:val="00163FBD"/>
    <w:rsid w:val="00164242"/>
    <w:rsid w:val="001659C1"/>
    <w:rsid w:val="0016660C"/>
    <w:rsid w:val="001669BD"/>
    <w:rsid w:val="0016726A"/>
    <w:rsid w:val="00167409"/>
    <w:rsid w:val="001711A9"/>
    <w:rsid w:val="00171478"/>
    <w:rsid w:val="001719AE"/>
    <w:rsid w:val="00171C07"/>
    <w:rsid w:val="00171FAE"/>
    <w:rsid w:val="00172E0A"/>
    <w:rsid w:val="001735B9"/>
    <w:rsid w:val="00173A8E"/>
    <w:rsid w:val="0017437B"/>
    <w:rsid w:val="001747A2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940"/>
    <w:rsid w:val="00180304"/>
    <w:rsid w:val="00180828"/>
    <w:rsid w:val="00180B6F"/>
    <w:rsid w:val="0018143F"/>
    <w:rsid w:val="00181D12"/>
    <w:rsid w:val="00182CA7"/>
    <w:rsid w:val="00182D3B"/>
    <w:rsid w:val="00182E2D"/>
    <w:rsid w:val="001833D1"/>
    <w:rsid w:val="001833FB"/>
    <w:rsid w:val="00183599"/>
    <w:rsid w:val="00183EEC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6FF"/>
    <w:rsid w:val="00187F4D"/>
    <w:rsid w:val="00187FF9"/>
    <w:rsid w:val="00190307"/>
    <w:rsid w:val="00190AC1"/>
    <w:rsid w:val="0019159A"/>
    <w:rsid w:val="00191629"/>
    <w:rsid w:val="00191CCF"/>
    <w:rsid w:val="00191E25"/>
    <w:rsid w:val="001921DE"/>
    <w:rsid w:val="00192386"/>
    <w:rsid w:val="001924F7"/>
    <w:rsid w:val="001927C8"/>
    <w:rsid w:val="00192B67"/>
    <w:rsid w:val="00192BEF"/>
    <w:rsid w:val="00192D14"/>
    <w:rsid w:val="00192E04"/>
    <w:rsid w:val="0019341A"/>
    <w:rsid w:val="00193ABA"/>
    <w:rsid w:val="00194175"/>
    <w:rsid w:val="0019468F"/>
    <w:rsid w:val="00194E68"/>
    <w:rsid w:val="00194E94"/>
    <w:rsid w:val="0019554C"/>
    <w:rsid w:val="00195ABB"/>
    <w:rsid w:val="00195B69"/>
    <w:rsid w:val="001965C4"/>
    <w:rsid w:val="001975F2"/>
    <w:rsid w:val="00197DF9"/>
    <w:rsid w:val="001A17B4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746"/>
    <w:rsid w:val="001A4812"/>
    <w:rsid w:val="001A4EF4"/>
    <w:rsid w:val="001A5065"/>
    <w:rsid w:val="001A5951"/>
    <w:rsid w:val="001A5E45"/>
    <w:rsid w:val="001A6173"/>
    <w:rsid w:val="001A6ABE"/>
    <w:rsid w:val="001A6EF9"/>
    <w:rsid w:val="001A72B3"/>
    <w:rsid w:val="001A73FD"/>
    <w:rsid w:val="001A771A"/>
    <w:rsid w:val="001B02CA"/>
    <w:rsid w:val="001B0578"/>
    <w:rsid w:val="001B0D97"/>
    <w:rsid w:val="001B124A"/>
    <w:rsid w:val="001B14BE"/>
    <w:rsid w:val="001B21A6"/>
    <w:rsid w:val="001B2D08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B7DC7"/>
    <w:rsid w:val="001B7DD1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584"/>
    <w:rsid w:val="001C462D"/>
    <w:rsid w:val="001C6312"/>
    <w:rsid w:val="001C664F"/>
    <w:rsid w:val="001C6A9A"/>
    <w:rsid w:val="001C76AF"/>
    <w:rsid w:val="001C7701"/>
    <w:rsid w:val="001D0064"/>
    <w:rsid w:val="001D11ED"/>
    <w:rsid w:val="001D1280"/>
    <w:rsid w:val="001D1452"/>
    <w:rsid w:val="001D1755"/>
    <w:rsid w:val="001D1B44"/>
    <w:rsid w:val="001D1DD3"/>
    <w:rsid w:val="001D2B1F"/>
    <w:rsid w:val="001D2C6B"/>
    <w:rsid w:val="001D2DB5"/>
    <w:rsid w:val="001D349B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D7EFC"/>
    <w:rsid w:val="001E0051"/>
    <w:rsid w:val="001E018C"/>
    <w:rsid w:val="001E0427"/>
    <w:rsid w:val="001E0B68"/>
    <w:rsid w:val="001E0E46"/>
    <w:rsid w:val="001E217E"/>
    <w:rsid w:val="001E23E2"/>
    <w:rsid w:val="001E23E4"/>
    <w:rsid w:val="001E289F"/>
    <w:rsid w:val="001E2AD7"/>
    <w:rsid w:val="001E38CA"/>
    <w:rsid w:val="001E3F06"/>
    <w:rsid w:val="001E44C0"/>
    <w:rsid w:val="001E4ECD"/>
    <w:rsid w:val="001E58E2"/>
    <w:rsid w:val="001E5F35"/>
    <w:rsid w:val="001E6BD1"/>
    <w:rsid w:val="001E7691"/>
    <w:rsid w:val="001E7AED"/>
    <w:rsid w:val="001E7B3D"/>
    <w:rsid w:val="001F03FC"/>
    <w:rsid w:val="001F0457"/>
    <w:rsid w:val="001F0CCF"/>
    <w:rsid w:val="001F15CF"/>
    <w:rsid w:val="001F1E63"/>
    <w:rsid w:val="001F224C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B96"/>
    <w:rsid w:val="001F6CBB"/>
    <w:rsid w:val="001F7074"/>
    <w:rsid w:val="001F7A85"/>
    <w:rsid w:val="00200490"/>
    <w:rsid w:val="002009A4"/>
    <w:rsid w:val="00201362"/>
    <w:rsid w:val="00201F3A"/>
    <w:rsid w:val="0020327F"/>
    <w:rsid w:val="002036B1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0DF8"/>
    <w:rsid w:val="002111FD"/>
    <w:rsid w:val="0021249C"/>
    <w:rsid w:val="00212596"/>
    <w:rsid w:val="00212D1B"/>
    <w:rsid w:val="00212D2F"/>
    <w:rsid w:val="0021332E"/>
    <w:rsid w:val="0021336E"/>
    <w:rsid w:val="002142FC"/>
    <w:rsid w:val="00214B31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06"/>
    <w:rsid w:val="00216676"/>
    <w:rsid w:val="00216742"/>
    <w:rsid w:val="00216A5F"/>
    <w:rsid w:val="00216E12"/>
    <w:rsid w:val="00217082"/>
    <w:rsid w:val="002179C2"/>
    <w:rsid w:val="00220600"/>
    <w:rsid w:val="00220819"/>
    <w:rsid w:val="00220B9D"/>
    <w:rsid w:val="00220EAB"/>
    <w:rsid w:val="00221404"/>
    <w:rsid w:val="002221C0"/>
    <w:rsid w:val="00222481"/>
    <w:rsid w:val="002224DB"/>
    <w:rsid w:val="002228DF"/>
    <w:rsid w:val="00223592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0A1"/>
    <w:rsid w:val="00227633"/>
    <w:rsid w:val="002276E2"/>
    <w:rsid w:val="00227C02"/>
    <w:rsid w:val="00227D97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535"/>
    <w:rsid w:val="002346E3"/>
    <w:rsid w:val="002349E8"/>
    <w:rsid w:val="00235597"/>
    <w:rsid w:val="00235632"/>
    <w:rsid w:val="00235872"/>
    <w:rsid w:val="00235CAB"/>
    <w:rsid w:val="00235DAD"/>
    <w:rsid w:val="00236493"/>
    <w:rsid w:val="00236538"/>
    <w:rsid w:val="00236A96"/>
    <w:rsid w:val="00236E78"/>
    <w:rsid w:val="00236ED3"/>
    <w:rsid w:val="00237060"/>
    <w:rsid w:val="0023724A"/>
    <w:rsid w:val="00237918"/>
    <w:rsid w:val="002379AE"/>
    <w:rsid w:val="00241084"/>
    <w:rsid w:val="0024114E"/>
    <w:rsid w:val="002413CC"/>
    <w:rsid w:val="00241559"/>
    <w:rsid w:val="00241572"/>
    <w:rsid w:val="00241D36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552D"/>
    <w:rsid w:val="00245766"/>
    <w:rsid w:val="002458EB"/>
    <w:rsid w:val="00245AD1"/>
    <w:rsid w:val="002462D0"/>
    <w:rsid w:val="0024639A"/>
    <w:rsid w:val="00246594"/>
    <w:rsid w:val="002468B7"/>
    <w:rsid w:val="002469F2"/>
    <w:rsid w:val="0024729C"/>
    <w:rsid w:val="002476CE"/>
    <w:rsid w:val="0025017A"/>
    <w:rsid w:val="002502F9"/>
    <w:rsid w:val="00250318"/>
    <w:rsid w:val="00250B8C"/>
    <w:rsid w:val="00251316"/>
    <w:rsid w:val="00251615"/>
    <w:rsid w:val="002518B0"/>
    <w:rsid w:val="00251B4A"/>
    <w:rsid w:val="00251DE3"/>
    <w:rsid w:val="0025243C"/>
    <w:rsid w:val="00252B4C"/>
    <w:rsid w:val="00253670"/>
    <w:rsid w:val="002536A0"/>
    <w:rsid w:val="00253E82"/>
    <w:rsid w:val="0025555E"/>
    <w:rsid w:val="00255856"/>
    <w:rsid w:val="00255D36"/>
    <w:rsid w:val="00257543"/>
    <w:rsid w:val="002577E6"/>
    <w:rsid w:val="00260656"/>
    <w:rsid w:val="00260A05"/>
    <w:rsid w:val="00261257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4817"/>
    <w:rsid w:val="00265335"/>
    <w:rsid w:val="00265521"/>
    <w:rsid w:val="00265908"/>
    <w:rsid w:val="002659AD"/>
    <w:rsid w:val="00265C81"/>
    <w:rsid w:val="00266214"/>
    <w:rsid w:val="00266A17"/>
    <w:rsid w:val="00266DDC"/>
    <w:rsid w:val="00267160"/>
    <w:rsid w:val="00267A3C"/>
    <w:rsid w:val="00267C83"/>
    <w:rsid w:val="002708EE"/>
    <w:rsid w:val="00270E10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008"/>
    <w:rsid w:val="00275D11"/>
    <w:rsid w:val="00276081"/>
    <w:rsid w:val="00276B67"/>
    <w:rsid w:val="00277097"/>
    <w:rsid w:val="00277490"/>
    <w:rsid w:val="0028030B"/>
    <w:rsid w:val="002805F5"/>
    <w:rsid w:val="00280751"/>
    <w:rsid w:val="00280E8F"/>
    <w:rsid w:val="00280FB1"/>
    <w:rsid w:val="00281605"/>
    <w:rsid w:val="0028192F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66"/>
    <w:rsid w:val="00284AA5"/>
    <w:rsid w:val="002850AC"/>
    <w:rsid w:val="00285E15"/>
    <w:rsid w:val="0028606E"/>
    <w:rsid w:val="00286560"/>
    <w:rsid w:val="00286ACD"/>
    <w:rsid w:val="00286BFC"/>
    <w:rsid w:val="00286EEE"/>
    <w:rsid w:val="002871CF"/>
    <w:rsid w:val="00287838"/>
    <w:rsid w:val="00290299"/>
    <w:rsid w:val="002907B5"/>
    <w:rsid w:val="00290CC2"/>
    <w:rsid w:val="0029113C"/>
    <w:rsid w:val="002911CE"/>
    <w:rsid w:val="002912C6"/>
    <w:rsid w:val="0029135D"/>
    <w:rsid w:val="002913C5"/>
    <w:rsid w:val="00291685"/>
    <w:rsid w:val="00292489"/>
    <w:rsid w:val="00292EB7"/>
    <w:rsid w:val="002937A1"/>
    <w:rsid w:val="00293C93"/>
    <w:rsid w:val="00293DDB"/>
    <w:rsid w:val="002945A9"/>
    <w:rsid w:val="00294A55"/>
    <w:rsid w:val="00294DE3"/>
    <w:rsid w:val="00295BE1"/>
    <w:rsid w:val="00295FCF"/>
    <w:rsid w:val="00296227"/>
    <w:rsid w:val="00296314"/>
    <w:rsid w:val="00296CB3"/>
    <w:rsid w:val="00296F44"/>
    <w:rsid w:val="0029777D"/>
    <w:rsid w:val="00297815"/>
    <w:rsid w:val="002A03A5"/>
    <w:rsid w:val="002A055E"/>
    <w:rsid w:val="002A11C7"/>
    <w:rsid w:val="002A1733"/>
    <w:rsid w:val="002A1853"/>
    <w:rsid w:val="002A1A3B"/>
    <w:rsid w:val="002A1D4E"/>
    <w:rsid w:val="002A1DD9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0DB"/>
    <w:rsid w:val="002A5C1A"/>
    <w:rsid w:val="002A5F35"/>
    <w:rsid w:val="002A6158"/>
    <w:rsid w:val="002A6CFF"/>
    <w:rsid w:val="002A6FF8"/>
    <w:rsid w:val="002A7683"/>
    <w:rsid w:val="002B1521"/>
    <w:rsid w:val="002B1780"/>
    <w:rsid w:val="002B229C"/>
    <w:rsid w:val="002B24D6"/>
    <w:rsid w:val="002B2C00"/>
    <w:rsid w:val="002B3A7C"/>
    <w:rsid w:val="002B3B0D"/>
    <w:rsid w:val="002B3FE9"/>
    <w:rsid w:val="002B4013"/>
    <w:rsid w:val="002B54E8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0"/>
    <w:rsid w:val="002C3E3B"/>
    <w:rsid w:val="002C3FD2"/>
    <w:rsid w:val="002C400F"/>
    <w:rsid w:val="002C41E6"/>
    <w:rsid w:val="002C4435"/>
    <w:rsid w:val="002C4558"/>
    <w:rsid w:val="002C4ACA"/>
    <w:rsid w:val="002C58EF"/>
    <w:rsid w:val="002C5944"/>
    <w:rsid w:val="002C6364"/>
    <w:rsid w:val="002C63B6"/>
    <w:rsid w:val="002C6C21"/>
    <w:rsid w:val="002C6E1A"/>
    <w:rsid w:val="002C6FCD"/>
    <w:rsid w:val="002C7166"/>
    <w:rsid w:val="002C71A1"/>
    <w:rsid w:val="002C76BF"/>
    <w:rsid w:val="002D02C7"/>
    <w:rsid w:val="002D0371"/>
    <w:rsid w:val="002D071A"/>
    <w:rsid w:val="002D0DA2"/>
    <w:rsid w:val="002D102E"/>
    <w:rsid w:val="002D1186"/>
    <w:rsid w:val="002D11A8"/>
    <w:rsid w:val="002D2E85"/>
    <w:rsid w:val="002D2FCB"/>
    <w:rsid w:val="002D34B2"/>
    <w:rsid w:val="002D4147"/>
    <w:rsid w:val="002D44CE"/>
    <w:rsid w:val="002D4863"/>
    <w:rsid w:val="002D4A57"/>
    <w:rsid w:val="002D4ABC"/>
    <w:rsid w:val="002D4D4E"/>
    <w:rsid w:val="002D5255"/>
    <w:rsid w:val="002D585C"/>
    <w:rsid w:val="002D5933"/>
    <w:rsid w:val="002D5BFA"/>
    <w:rsid w:val="002D6218"/>
    <w:rsid w:val="002D6B9B"/>
    <w:rsid w:val="002D6E41"/>
    <w:rsid w:val="002D702F"/>
    <w:rsid w:val="002D750F"/>
    <w:rsid w:val="002D7637"/>
    <w:rsid w:val="002E0033"/>
    <w:rsid w:val="002E00A9"/>
    <w:rsid w:val="002E01A6"/>
    <w:rsid w:val="002E0B37"/>
    <w:rsid w:val="002E0B70"/>
    <w:rsid w:val="002E0BEF"/>
    <w:rsid w:val="002E1441"/>
    <w:rsid w:val="002E17F2"/>
    <w:rsid w:val="002E1BCA"/>
    <w:rsid w:val="002E1CD8"/>
    <w:rsid w:val="002E1D24"/>
    <w:rsid w:val="002E2A11"/>
    <w:rsid w:val="002E2B4D"/>
    <w:rsid w:val="002E368E"/>
    <w:rsid w:val="002E3791"/>
    <w:rsid w:val="002E4943"/>
    <w:rsid w:val="002E4C6C"/>
    <w:rsid w:val="002E60BF"/>
    <w:rsid w:val="002E659A"/>
    <w:rsid w:val="002E673E"/>
    <w:rsid w:val="002E689B"/>
    <w:rsid w:val="002E696E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6AD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761"/>
    <w:rsid w:val="00300A39"/>
    <w:rsid w:val="003018E3"/>
    <w:rsid w:val="00301AFC"/>
    <w:rsid w:val="00301BDB"/>
    <w:rsid w:val="00301BE4"/>
    <w:rsid w:val="00301C1E"/>
    <w:rsid w:val="00301CE6"/>
    <w:rsid w:val="00302569"/>
    <w:rsid w:val="0030256B"/>
    <w:rsid w:val="00302674"/>
    <w:rsid w:val="00302D11"/>
    <w:rsid w:val="003033E0"/>
    <w:rsid w:val="003038EC"/>
    <w:rsid w:val="00303FEF"/>
    <w:rsid w:val="00304776"/>
    <w:rsid w:val="00304BB0"/>
    <w:rsid w:val="0030501F"/>
    <w:rsid w:val="00305444"/>
    <w:rsid w:val="00305B00"/>
    <w:rsid w:val="0030665A"/>
    <w:rsid w:val="0030704D"/>
    <w:rsid w:val="00307A45"/>
    <w:rsid w:val="00307BA1"/>
    <w:rsid w:val="00310AAB"/>
    <w:rsid w:val="00310EE4"/>
    <w:rsid w:val="00310FDF"/>
    <w:rsid w:val="00311702"/>
    <w:rsid w:val="00311E82"/>
    <w:rsid w:val="003124BA"/>
    <w:rsid w:val="00312C0A"/>
    <w:rsid w:val="00313919"/>
    <w:rsid w:val="00313FD6"/>
    <w:rsid w:val="00314019"/>
    <w:rsid w:val="003143BD"/>
    <w:rsid w:val="003153C1"/>
    <w:rsid w:val="00315FD9"/>
    <w:rsid w:val="003160EA"/>
    <w:rsid w:val="0031621F"/>
    <w:rsid w:val="00316578"/>
    <w:rsid w:val="00316A30"/>
    <w:rsid w:val="00316C64"/>
    <w:rsid w:val="003178FC"/>
    <w:rsid w:val="00320177"/>
    <w:rsid w:val="003203ED"/>
    <w:rsid w:val="0032130F"/>
    <w:rsid w:val="003218BD"/>
    <w:rsid w:val="00322820"/>
    <w:rsid w:val="003229DF"/>
    <w:rsid w:val="00322C9F"/>
    <w:rsid w:val="00322E9E"/>
    <w:rsid w:val="003233E6"/>
    <w:rsid w:val="003238F7"/>
    <w:rsid w:val="00323B51"/>
    <w:rsid w:val="00323E32"/>
    <w:rsid w:val="00324135"/>
    <w:rsid w:val="003242DD"/>
    <w:rsid w:val="00324804"/>
    <w:rsid w:val="00324AA1"/>
    <w:rsid w:val="00324D23"/>
    <w:rsid w:val="003253D8"/>
    <w:rsid w:val="00325768"/>
    <w:rsid w:val="00325884"/>
    <w:rsid w:val="00325F35"/>
    <w:rsid w:val="003260A9"/>
    <w:rsid w:val="00326483"/>
    <w:rsid w:val="00326511"/>
    <w:rsid w:val="00326D7E"/>
    <w:rsid w:val="00326E51"/>
    <w:rsid w:val="00330C8F"/>
    <w:rsid w:val="00330D80"/>
    <w:rsid w:val="00331751"/>
    <w:rsid w:val="00331CB1"/>
    <w:rsid w:val="00331E4A"/>
    <w:rsid w:val="00332461"/>
    <w:rsid w:val="003329DD"/>
    <w:rsid w:val="00332A2E"/>
    <w:rsid w:val="003330BE"/>
    <w:rsid w:val="003334EA"/>
    <w:rsid w:val="0033352E"/>
    <w:rsid w:val="003335AB"/>
    <w:rsid w:val="00333FD7"/>
    <w:rsid w:val="0033400D"/>
    <w:rsid w:val="00334165"/>
    <w:rsid w:val="00334578"/>
    <w:rsid w:val="00334579"/>
    <w:rsid w:val="0033493F"/>
    <w:rsid w:val="00334D0C"/>
    <w:rsid w:val="0033520D"/>
    <w:rsid w:val="00335858"/>
    <w:rsid w:val="00336A7E"/>
    <w:rsid w:val="00336BDA"/>
    <w:rsid w:val="00336EE0"/>
    <w:rsid w:val="00337135"/>
    <w:rsid w:val="00340CA8"/>
    <w:rsid w:val="0034106C"/>
    <w:rsid w:val="0034166C"/>
    <w:rsid w:val="003419A8"/>
    <w:rsid w:val="00342BD7"/>
    <w:rsid w:val="00342DFC"/>
    <w:rsid w:val="00342E83"/>
    <w:rsid w:val="00342EC2"/>
    <w:rsid w:val="00343197"/>
    <w:rsid w:val="00343B4A"/>
    <w:rsid w:val="00343C63"/>
    <w:rsid w:val="0034447A"/>
    <w:rsid w:val="00344740"/>
    <w:rsid w:val="00345B64"/>
    <w:rsid w:val="00346DB5"/>
    <w:rsid w:val="00346F46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80C"/>
    <w:rsid w:val="00350C5C"/>
    <w:rsid w:val="00350D28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8FA"/>
    <w:rsid w:val="00353C82"/>
    <w:rsid w:val="00354F66"/>
    <w:rsid w:val="0035511B"/>
    <w:rsid w:val="00356081"/>
    <w:rsid w:val="003560C3"/>
    <w:rsid w:val="00356E3D"/>
    <w:rsid w:val="00357380"/>
    <w:rsid w:val="00357927"/>
    <w:rsid w:val="00360259"/>
    <w:rsid w:val="003602D9"/>
    <w:rsid w:val="003609FD"/>
    <w:rsid w:val="00361154"/>
    <w:rsid w:val="00361261"/>
    <w:rsid w:val="003614A3"/>
    <w:rsid w:val="003616AD"/>
    <w:rsid w:val="003626B8"/>
    <w:rsid w:val="00362A89"/>
    <w:rsid w:val="00362F2B"/>
    <w:rsid w:val="00363773"/>
    <w:rsid w:val="003637C5"/>
    <w:rsid w:val="003639BF"/>
    <w:rsid w:val="00364185"/>
    <w:rsid w:val="003649A8"/>
    <w:rsid w:val="00364BF8"/>
    <w:rsid w:val="00364E62"/>
    <w:rsid w:val="00364E76"/>
    <w:rsid w:val="00364F51"/>
    <w:rsid w:val="00365071"/>
    <w:rsid w:val="0036558A"/>
    <w:rsid w:val="003658B1"/>
    <w:rsid w:val="00365A4B"/>
    <w:rsid w:val="00365BF7"/>
    <w:rsid w:val="00365ED8"/>
    <w:rsid w:val="00366A27"/>
    <w:rsid w:val="00366A3C"/>
    <w:rsid w:val="00366E87"/>
    <w:rsid w:val="0036722D"/>
    <w:rsid w:val="003673AE"/>
    <w:rsid w:val="00367827"/>
    <w:rsid w:val="00367B02"/>
    <w:rsid w:val="00370701"/>
    <w:rsid w:val="00370C16"/>
    <w:rsid w:val="00370E47"/>
    <w:rsid w:val="00371062"/>
    <w:rsid w:val="0037222F"/>
    <w:rsid w:val="00372AAF"/>
    <w:rsid w:val="00372D96"/>
    <w:rsid w:val="003737CC"/>
    <w:rsid w:val="00373969"/>
    <w:rsid w:val="003742AC"/>
    <w:rsid w:val="003744CE"/>
    <w:rsid w:val="00374C25"/>
    <w:rsid w:val="00374F8B"/>
    <w:rsid w:val="00375719"/>
    <w:rsid w:val="0037673C"/>
    <w:rsid w:val="003768AA"/>
    <w:rsid w:val="003768F7"/>
    <w:rsid w:val="003769F8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9FA"/>
    <w:rsid w:val="00385770"/>
    <w:rsid w:val="00385932"/>
    <w:rsid w:val="003859C1"/>
    <w:rsid w:val="00385BF0"/>
    <w:rsid w:val="003861C1"/>
    <w:rsid w:val="00386578"/>
    <w:rsid w:val="00386747"/>
    <w:rsid w:val="00390BA3"/>
    <w:rsid w:val="003913DB"/>
    <w:rsid w:val="00391638"/>
    <w:rsid w:val="003918D0"/>
    <w:rsid w:val="00391919"/>
    <w:rsid w:val="003927B8"/>
    <w:rsid w:val="00392D25"/>
    <w:rsid w:val="00392D70"/>
    <w:rsid w:val="00393702"/>
    <w:rsid w:val="003939FF"/>
    <w:rsid w:val="00393FE3"/>
    <w:rsid w:val="00394290"/>
    <w:rsid w:val="003946B1"/>
    <w:rsid w:val="00394D8D"/>
    <w:rsid w:val="0039520F"/>
    <w:rsid w:val="00395645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68C"/>
    <w:rsid w:val="003A2A0F"/>
    <w:rsid w:val="003A2DD7"/>
    <w:rsid w:val="003A3994"/>
    <w:rsid w:val="003A45A1"/>
    <w:rsid w:val="003A4C90"/>
    <w:rsid w:val="003A4D4C"/>
    <w:rsid w:val="003A4EBD"/>
    <w:rsid w:val="003A5124"/>
    <w:rsid w:val="003A55FD"/>
    <w:rsid w:val="003A5630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8C8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BD6"/>
    <w:rsid w:val="003B4EB4"/>
    <w:rsid w:val="003B53CC"/>
    <w:rsid w:val="003B6931"/>
    <w:rsid w:val="003B72C3"/>
    <w:rsid w:val="003B795B"/>
    <w:rsid w:val="003B7AC3"/>
    <w:rsid w:val="003B7FE5"/>
    <w:rsid w:val="003C0468"/>
    <w:rsid w:val="003C0A9B"/>
    <w:rsid w:val="003C0D50"/>
    <w:rsid w:val="003C11C8"/>
    <w:rsid w:val="003C12B9"/>
    <w:rsid w:val="003C1D7B"/>
    <w:rsid w:val="003C2026"/>
    <w:rsid w:val="003C22BF"/>
    <w:rsid w:val="003C2702"/>
    <w:rsid w:val="003C2907"/>
    <w:rsid w:val="003C2FD7"/>
    <w:rsid w:val="003C3076"/>
    <w:rsid w:val="003C3160"/>
    <w:rsid w:val="003C33A5"/>
    <w:rsid w:val="003C359F"/>
    <w:rsid w:val="003C3667"/>
    <w:rsid w:val="003C4FFF"/>
    <w:rsid w:val="003C5A5B"/>
    <w:rsid w:val="003C62E9"/>
    <w:rsid w:val="003C62ED"/>
    <w:rsid w:val="003C6C78"/>
    <w:rsid w:val="003C6D1B"/>
    <w:rsid w:val="003C6E0C"/>
    <w:rsid w:val="003C733E"/>
    <w:rsid w:val="003C753A"/>
    <w:rsid w:val="003C7806"/>
    <w:rsid w:val="003D109F"/>
    <w:rsid w:val="003D1A52"/>
    <w:rsid w:val="003D2478"/>
    <w:rsid w:val="003D3AB1"/>
    <w:rsid w:val="003D41C3"/>
    <w:rsid w:val="003D4835"/>
    <w:rsid w:val="003D52DC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6AB"/>
    <w:rsid w:val="003E5B3A"/>
    <w:rsid w:val="003E5BA0"/>
    <w:rsid w:val="003E64AD"/>
    <w:rsid w:val="003E6F22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4F4B"/>
    <w:rsid w:val="003F5096"/>
    <w:rsid w:val="003F56D3"/>
    <w:rsid w:val="003F5B82"/>
    <w:rsid w:val="003F5CA0"/>
    <w:rsid w:val="003F5DCE"/>
    <w:rsid w:val="003F6392"/>
    <w:rsid w:val="003F6BBE"/>
    <w:rsid w:val="003F6EC7"/>
    <w:rsid w:val="003F77C3"/>
    <w:rsid w:val="00400040"/>
    <w:rsid w:val="004000E8"/>
    <w:rsid w:val="004008B0"/>
    <w:rsid w:val="00400B4F"/>
    <w:rsid w:val="00400D59"/>
    <w:rsid w:val="00402353"/>
    <w:rsid w:val="0040255D"/>
    <w:rsid w:val="004028A6"/>
    <w:rsid w:val="00402AA3"/>
    <w:rsid w:val="00402E2B"/>
    <w:rsid w:val="00403C08"/>
    <w:rsid w:val="004040C0"/>
    <w:rsid w:val="0040512B"/>
    <w:rsid w:val="00405653"/>
    <w:rsid w:val="00405CA5"/>
    <w:rsid w:val="00406147"/>
    <w:rsid w:val="00406165"/>
    <w:rsid w:val="004063F6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1CC6"/>
    <w:rsid w:val="0041258E"/>
    <w:rsid w:val="0041263E"/>
    <w:rsid w:val="0041384A"/>
    <w:rsid w:val="00413AAC"/>
    <w:rsid w:val="00413B07"/>
    <w:rsid w:val="004147EB"/>
    <w:rsid w:val="00414AB1"/>
    <w:rsid w:val="00414B5E"/>
    <w:rsid w:val="00414C64"/>
    <w:rsid w:val="004154E1"/>
    <w:rsid w:val="004158FF"/>
    <w:rsid w:val="00415E41"/>
    <w:rsid w:val="00415E8A"/>
    <w:rsid w:val="00415F76"/>
    <w:rsid w:val="00416DDF"/>
    <w:rsid w:val="00416EC3"/>
    <w:rsid w:val="00420230"/>
    <w:rsid w:val="00420670"/>
    <w:rsid w:val="00420A99"/>
    <w:rsid w:val="00420CA7"/>
    <w:rsid w:val="00421105"/>
    <w:rsid w:val="00421616"/>
    <w:rsid w:val="0042167F"/>
    <w:rsid w:val="00421F66"/>
    <w:rsid w:val="0042270D"/>
    <w:rsid w:val="00422D12"/>
    <w:rsid w:val="004234DB"/>
    <w:rsid w:val="004234E7"/>
    <w:rsid w:val="004235A5"/>
    <w:rsid w:val="00423A74"/>
    <w:rsid w:val="00423A90"/>
    <w:rsid w:val="004242F4"/>
    <w:rsid w:val="00424A05"/>
    <w:rsid w:val="00424EAE"/>
    <w:rsid w:val="00424FE2"/>
    <w:rsid w:val="004251E3"/>
    <w:rsid w:val="00425A2C"/>
    <w:rsid w:val="00425A2E"/>
    <w:rsid w:val="00425B68"/>
    <w:rsid w:val="0042614B"/>
    <w:rsid w:val="0042651A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2EC"/>
    <w:rsid w:val="0043234D"/>
    <w:rsid w:val="00432516"/>
    <w:rsid w:val="004328D6"/>
    <w:rsid w:val="0043299F"/>
    <w:rsid w:val="00432DF3"/>
    <w:rsid w:val="00432F94"/>
    <w:rsid w:val="00433752"/>
    <w:rsid w:val="00433CB2"/>
    <w:rsid w:val="004345C8"/>
    <w:rsid w:val="0043473D"/>
    <w:rsid w:val="00434AC7"/>
    <w:rsid w:val="00434E58"/>
    <w:rsid w:val="00434ED0"/>
    <w:rsid w:val="00435628"/>
    <w:rsid w:val="00435BFF"/>
    <w:rsid w:val="00436119"/>
    <w:rsid w:val="00436EC4"/>
    <w:rsid w:val="00437447"/>
    <w:rsid w:val="00437DB4"/>
    <w:rsid w:val="00440C67"/>
    <w:rsid w:val="00440DE3"/>
    <w:rsid w:val="00440EDB"/>
    <w:rsid w:val="004410B9"/>
    <w:rsid w:val="004410D2"/>
    <w:rsid w:val="00441829"/>
    <w:rsid w:val="00441945"/>
    <w:rsid w:val="00441A92"/>
    <w:rsid w:val="004427DC"/>
    <w:rsid w:val="00442A5F"/>
    <w:rsid w:val="00443C63"/>
    <w:rsid w:val="00444B1D"/>
    <w:rsid w:val="00444F56"/>
    <w:rsid w:val="00444F6B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0F55"/>
    <w:rsid w:val="00450F8A"/>
    <w:rsid w:val="004517AA"/>
    <w:rsid w:val="00452A80"/>
    <w:rsid w:val="00452CAC"/>
    <w:rsid w:val="00453273"/>
    <w:rsid w:val="0045334A"/>
    <w:rsid w:val="00453980"/>
    <w:rsid w:val="00454036"/>
    <w:rsid w:val="004545AE"/>
    <w:rsid w:val="00454E8F"/>
    <w:rsid w:val="004554F4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0D7E"/>
    <w:rsid w:val="0046134A"/>
    <w:rsid w:val="00461441"/>
    <w:rsid w:val="004616E7"/>
    <w:rsid w:val="00461892"/>
    <w:rsid w:val="004621FE"/>
    <w:rsid w:val="0046255E"/>
    <w:rsid w:val="00462A3F"/>
    <w:rsid w:val="00462C36"/>
    <w:rsid w:val="00463E22"/>
    <w:rsid w:val="00464063"/>
    <w:rsid w:val="0046493F"/>
    <w:rsid w:val="00465299"/>
    <w:rsid w:val="004653D1"/>
    <w:rsid w:val="004661B2"/>
    <w:rsid w:val="004669E2"/>
    <w:rsid w:val="00466F5E"/>
    <w:rsid w:val="00466FFC"/>
    <w:rsid w:val="004672AE"/>
    <w:rsid w:val="00470334"/>
    <w:rsid w:val="00470AF6"/>
    <w:rsid w:val="00470B4B"/>
    <w:rsid w:val="00470BD8"/>
    <w:rsid w:val="00470C2E"/>
    <w:rsid w:val="00470C31"/>
    <w:rsid w:val="004718E9"/>
    <w:rsid w:val="00471D77"/>
    <w:rsid w:val="004724A2"/>
    <w:rsid w:val="0047271B"/>
    <w:rsid w:val="00472CF7"/>
    <w:rsid w:val="00472F7F"/>
    <w:rsid w:val="00472FB6"/>
    <w:rsid w:val="004732AC"/>
    <w:rsid w:val="004734D0"/>
    <w:rsid w:val="00473BE8"/>
    <w:rsid w:val="00473DCE"/>
    <w:rsid w:val="00473E27"/>
    <w:rsid w:val="00473FA7"/>
    <w:rsid w:val="0047400F"/>
    <w:rsid w:val="004748A6"/>
    <w:rsid w:val="004751F6"/>
    <w:rsid w:val="004754DA"/>
    <w:rsid w:val="0047556B"/>
    <w:rsid w:val="004759C4"/>
    <w:rsid w:val="00476315"/>
    <w:rsid w:val="00476459"/>
    <w:rsid w:val="00476675"/>
    <w:rsid w:val="00476AA1"/>
    <w:rsid w:val="00476B53"/>
    <w:rsid w:val="00476E6C"/>
    <w:rsid w:val="00476F01"/>
    <w:rsid w:val="00477493"/>
    <w:rsid w:val="004776AF"/>
    <w:rsid w:val="004776F1"/>
    <w:rsid w:val="00477768"/>
    <w:rsid w:val="004804AB"/>
    <w:rsid w:val="0048061C"/>
    <w:rsid w:val="004809E0"/>
    <w:rsid w:val="00480D87"/>
    <w:rsid w:val="00480E5D"/>
    <w:rsid w:val="00481203"/>
    <w:rsid w:val="004815FD"/>
    <w:rsid w:val="00481705"/>
    <w:rsid w:val="00481DE7"/>
    <w:rsid w:val="00481FB4"/>
    <w:rsid w:val="0048266F"/>
    <w:rsid w:val="00482695"/>
    <w:rsid w:val="004829BF"/>
    <w:rsid w:val="00482A22"/>
    <w:rsid w:val="00482B0E"/>
    <w:rsid w:val="0048363F"/>
    <w:rsid w:val="00483A3D"/>
    <w:rsid w:val="00483A6B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1B5D"/>
    <w:rsid w:val="00491C23"/>
    <w:rsid w:val="00492397"/>
    <w:rsid w:val="00492A82"/>
    <w:rsid w:val="00492BC5"/>
    <w:rsid w:val="00492E72"/>
    <w:rsid w:val="00492F30"/>
    <w:rsid w:val="00493240"/>
    <w:rsid w:val="00493C92"/>
    <w:rsid w:val="00494AE1"/>
    <w:rsid w:val="00494F64"/>
    <w:rsid w:val="00495043"/>
    <w:rsid w:val="0049514F"/>
    <w:rsid w:val="00495947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75A"/>
    <w:rsid w:val="004A0B06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06F"/>
    <w:rsid w:val="004A5256"/>
    <w:rsid w:val="004A574C"/>
    <w:rsid w:val="004A5D9A"/>
    <w:rsid w:val="004A614C"/>
    <w:rsid w:val="004A6DB4"/>
    <w:rsid w:val="004A745E"/>
    <w:rsid w:val="004A7B61"/>
    <w:rsid w:val="004A7D0F"/>
    <w:rsid w:val="004B0802"/>
    <w:rsid w:val="004B0840"/>
    <w:rsid w:val="004B0924"/>
    <w:rsid w:val="004B09DB"/>
    <w:rsid w:val="004B0AA8"/>
    <w:rsid w:val="004B0BE0"/>
    <w:rsid w:val="004B1049"/>
    <w:rsid w:val="004B1CC0"/>
    <w:rsid w:val="004B1CFE"/>
    <w:rsid w:val="004B1D8A"/>
    <w:rsid w:val="004B1DB8"/>
    <w:rsid w:val="004B2532"/>
    <w:rsid w:val="004B2F2B"/>
    <w:rsid w:val="004B2F6C"/>
    <w:rsid w:val="004B43C5"/>
    <w:rsid w:val="004B4459"/>
    <w:rsid w:val="004B44CE"/>
    <w:rsid w:val="004B4593"/>
    <w:rsid w:val="004B4900"/>
    <w:rsid w:val="004B4B60"/>
    <w:rsid w:val="004B4BA5"/>
    <w:rsid w:val="004B4DF5"/>
    <w:rsid w:val="004B5D32"/>
    <w:rsid w:val="004B69E8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56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16D"/>
    <w:rsid w:val="004C72BF"/>
    <w:rsid w:val="004C77F7"/>
    <w:rsid w:val="004C77FF"/>
    <w:rsid w:val="004C7AFE"/>
    <w:rsid w:val="004C7F64"/>
    <w:rsid w:val="004D06BB"/>
    <w:rsid w:val="004D15D4"/>
    <w:rsid w:val="004D2077"/>
    <w:rsid w:val="004D2254"/>
    <w:rsid w:val="004D22B0"/>
    <w:rsid w:val="004D36B1"/>
    <w:rsid w:val="004D3C15"/>
    <w:rsid w:val="004D4F07"/>
    <w:rsid w:val="004D594B"/>
    <w:rsid w:val="004D6C54"/>
    <w:rsid w:val="004D6E88"/>
    <w:rsid w:val="004D7B95"/>
    <w:rsid w:val="004D7DD6"/>
    <w:rsid w:val="004D7EBD"/>
    <w:rsid w:val="004E0AFB"/>
    <w:rsid w:val="004E0BC3"/>
    <w:rsid w:val="004E11E7"/>
    <w:rsid w:val="004E14E5"/>
    <w:rsid w:val="004E1513"/>
    <w:rsid w:val="004E165C"/>
    <w:rsid w:val="004E1B0F"/>
    <w:rsid w:val="004E1E53"/>
    <w:rsid w:val="004E2043"/>
    <w:rsid w:val="004E22D2"/>
    <w:rsid w:val="004E23FC"/>
    <w:rsid w:val="004E2680"/>
    <w:rsid w:val="004E269A"/>
    <w:rsid w:val="004E272D"/>
    <w:rsid w:val="004E28F9"/>
    <w:rsid w:val="004E2C0C"/>
    <w:rsid w:val="004E2C79"/>
    <w:rsid w:val="004E2CD4"/>
    <w:rsid w:val="004E2FC3"/>
    <w:rsid w:val="004E37A5"/>
    <w:rsid w:val="004E3BAF"/>
    <w:rsid w:val="004E43B3"/>
    <w:rsid w:val="004E45AE"/>
    <w:rsid w:val="004E462E"/>
    <w:rsid w:val="004E524A"/>
    <w:rsid w:val="004E53C7"/>
    <w:rsid w:val="004E56DC"/>
    <w:rsid w:val="004E5BAD"/>
    <w:rsid w:val="004E5F91"/>
    <w:rsid w:val="004E683B"/>
    <w:rsid w:val="004E69C3"/>
    <w:rsid w:val="004E6C03"/>
    <w:rsid w:val="004E72E0"/>
    <w:rsid w:val="004E76F4"/>
    <w:rsid w:val="004E7873"/>
    <w:rsid w:val="004E7EB2"/>
    <w:rsid w:val="004F0445"/>
    <w:rsid w:val="004F0AE4"/>
    <w:rsid w:val="004F0B6C"/>
    <w:rsid w:val="004F0B8E"/>
    <w:rsid w:val="004F17C0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6F32"/>
    <w:rsid w:val="004F72FB"/>
    <w:rsid w:val="004F735E"/>
    <w:rsid w:val="004F78A1"/>
    <w:rsid w:val="00500B52"/>
    <w:rsid w:val="005011FB"/>
    <w:rsid w:val="005017C7"/>
    <w:rsid w:val="0050268E"/>
    <w:rsid w:val="005028EB"/>
    <w:rsid w:val="0050318E"/>
    <w:rsid w:val="0050350C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07CB9"/>
    <w:rsid w:val="005104E2"/>
    <w:rsid w:val="00510604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3E56"/>
    <w:rsid w:val="00514119"/>
    <w:rsid w:val="00514531"/>
    <w:rsid w:val="005146A4"/>
    <w:rsid w:val="005153A7"/>
    <w:rsid w:val="00515428"/>
    <w:rsid w:val="00515838"/>
    <w:rsid w:val="00515C99"/>
    <w:rsid w:val="00515E87"/>
    <w:rsid w:val="00515EDD"/>
    <w:rsid w:val="0051632A"/>
    <w:rsid w:val="0051680F"/>
    <w:rsid w:val="005172A2"/>
    <w:rsid w:val="00517FD4"/>
    <w:rsid w:val="00520282"/>
    <w:rsid w:val="005219CF"/>
    <w:rsid w:val="00522170"/>
    <w:rsid w:val="00522857"/>
    <w:rsid w:val="005234AA"/>
    <w:rsid w:val="00523AC1"/>
    <w:rsid w:val="005251B0"/>
    <w:rsid w:val="00525A40"/>
    <w:rsid w:val="00525D79"/>
    <w:rsid w:val="005266DD"/>
    <w:rsid w:val="005269AA"/>
    <w:rsid w:val="00527061"/>
    <w:rsid w:val="00527D5E"/>
    <w:rsid w:val="00527D68"/>
    <w:rsid w:val="005301F2"/>
    <w:rsid w:val="00530333"/>
    <w:rsid w:val="00530D7E"/>
    <w:rsid w:val="00532984"/>
    <w:rsid w:val="00532A25"/>
    <w:rsid w:val="00533A2C"/>
    <w:rsid w:val="00533C5F"/>
    <w:rsid w:val="0053467A"/>
    <w:rsid w:val="00534AE0"/>
    <w:rsid w:val="00534B59"/>
    <w:rsid w:val="00534D24"/>
    <w:rsid w:val="005352FC"/>
    <w:rsid w:val="00535499"/>
    <w:rsid w:val="00535666"/>
    <w:rsid w:val="005364FB"/>
    <w:rsid w:val="00536759"/>
    <w:rsid w:val="00536B97"/>
    <w:rsid w:val="00536DF7"/>
    <w:rsid w:val="00536E79"/>
    <w:rsid w:val="005373D6"/>
    <w:rsid w:val="00537C62"/>
    <w:rsid w:val="00537DB8"/>
    <w:rsid w:val="0054021A"/>
    <w:rsid w:val="005408C3"/>
    <w:rsid w:val="00541033"/>
    <w:rsid w:val="00541036"/>
    <w:rsid w:val="00541F9B"/>
    <w:rsid w:val="00541FA3"/>
    <w:rsid w:val="0054206F"/>
    <w:rsid w:val="00542C79"/>
    <w:rsid w:val="00542D12"/>
    <w:rsid w:val="00543B3A"/>
    <w:rsid w:val="00543E1E"/>
    <w:rsid w:val="0054432A"/>
    <w:rsid w:val="0054492E"/>
    <w:rsid w:val="00544A4A"/>
    <w:rsid w:val="00544AC8"/>
    <w:rsid w:val="00545011"/>
    <w:rsid w:val="005461D4"/>
    <w:rsid w:val="0054634A"/>
    <w:rsid w:val="005464F6"/>
    <w:rsid w:val="005465A6"/>
    <w:rsid w:val="00546970"/>
    <w:rsid w:val="00546D33"/>
    <w:rsid w:val="00546F3E"/>
    <w:rsid w:val="005473DF"/>
    <w:rsid w:val="00547601"/>
    <w:rsid w:val="00547FF5"/>
    <w:rsid w:val="00550649"/>
    <w:rsid w:val="00551810"/>
    <w:rsid w:val="00552B53"/>
    <w:rsid w:val="00553227"/>
    <w:rsid w:val="00554164"/>
    <w:rsid w:val="00554403"/>
    <w:rsid w:val="0055446D"/>
    <w:rsid w:val="0055456F"/>
    <w:rsid w:val="00554D8B"/>
    <w:rsid w:val="00554E19"/>
    <w:rsid w:val="00554FCE"/>
    <w:rsid w:val="00555048"/>
    <w:rsid w:val="0055639A"/>
    <w:rsid w:val="00556872"/>
    <w:rsid w:val="0055688F"/>
    <w:rsid w:val="00556DF7"/>
    <w:rsid w:val="005574AF"/>
    <w:rsid w:val="005577C0"/>
    <w:rsid w:val="00560C31"/>
    <w:rsid w:val="0056121F"/>
    <w:rsid w:val="00563717"/>
    <w:rsid w:val="00563ABE"/>
    <w:rsid w:val="00563BB8"/>
    <w:rsid w:val="00563D67"/>
    <w:rsid w:val="00564DBC"/>
    <w:rsid w:val="00564FBF"/>
    <w:rsid w:val="0056526D"/>
    <w:rsid w:val="00565816"/>
    <w:rsid w:val="00565DED"/>
    <w:rsid w:val="005661D5"/>
    <w:rsid w:val="00566557"/>
    <w:rsid w:val="005666FA"/>
    <w:rsid w:val="00566A5E"/>
    <w:rsid w:val="00566EC0"/>
    <w:rsid w:val="00567477"/>
    <w:rsid w:val="0056778C"/>
    <w:rsid w:val="005704BB"/>
    <w:rsid w:val="00570632"/>
    <w:rsid w:val="00570D73"/>
    <w:rsid w:val="00571554"/>
    <w:rsid w:val="005716E3"/>
    <w:rsid w:val="00571A96"/>
    <w:rsid w:val="00571AB1"/>
    <w:rsid w:val="00571BE1"/>
    <w:rsid w:val="00571D25"/>
    <w:rsid w:val="00571D3C"/>
    <w:rsid w:val="00572505"/>
    <w:rsid w:val="00572A03"/>
    <w:rsid w:val="00572D62"/>
    <w:rsid w:val="005735CE"/>
    <w:rsid w:val="00573DB8"/>
    <w:rsid w:val="005743DE"/>
    <w:rsid w:val="00574855"/>
    <w:rsid w:val="00574A24"/>
    <w:rsid w:val="005752DA"/>
    <w:rsid w:val="005764C7"/>
    <w:rsid w:val="00576734"/>
    <w:rsid w:val="00576784"/>
    <w:rsid w:val="0057762F"/>
    <w:rsid w:val="00580439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56F"/>
    <w:rsid w:val="0058798C"/>
    <w:rsid w:val="005900FA"/>
    <w:rsid w:val="00590A17"/>
    <w:rsid w:val="00590F22"/>
    <w:rsid w:val="00590FB2"/>
    <w:rsid w:val="00591AD4"/>
    <w:rsid w:val="00591E26"/>
    <w:rsid w:val="00592326"/>
    <w:rsid w:val="0059237B"/>
    <w:rsid w:val="00592909"/>
    <w:rsid w:val="00592B09"/>
    <w:rsid w:val="00593237"/>
    <w:rsid w:val="00593521"/>
    <w:rsid w:val="005935A4"/>
    <w:rsid w:val="00593AE2"/>
    <w:rsid w:val="005948C2"/>
    <w:rsid w:val="00594D57"/>
    <w:rsid w:val="00595268"/>
    <w:rsid w:val="00595613"/>
    <w:rsid w:val="0059588C"/>
    <w:rsid w:val="00595D45"/>
    <w:rsid w:val="00595D84"/>
    <w:rsid w:val="00595DCA"/>
    <w:rsid w:val="00595F77"/>
    <w:rsid w:val="00596121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580"/>
    <w:rsid w:val="005A1AB5"/>
    <w:rsid w:val="005A1AD2"/>
    <w:rsid w:val="005A1BCB"/>
    <w:rsid w:val="005A209A"/>
    <w:rsid w:val="005A2EE4"/>
    <w:rsid w:val="005A425B"/>
    <w:rsid w:val="005A43DA"/>
    <w:rsid w:val="005A47CD"/>
    <w:rsid w:val="005A4A47"/>
    <w:rsid w:val="005A4B7A"/>
    <w:rsid w:val="005A5838"/>
    <w:rsid w:val="005A5ABE"/>
    <w:rsid w:val="005A6049"/>
    <w:rsid w:val="005A6075"/>
    <w:rsid w:val="005A662D"/>
    <w:rsid w:val="005A6991"/>
    <w:rsid w:val="005A752F"/>
    <w:rsid w:val="005B0105"/>
    <w:rsid w:val="005B0595"/>
    <w:rsid w:val="005B0BA9"/>
    <w:rsid w:val="005B0E82"/>
    <w:rsid w:val="005B0E9B"/>
    <w:rsid w:val="005B0EED"/>
    <w:rsid w:val="005B1B79"/>
    <w:rsid w:val="005B1BEF"/>
    <w:rsid w:val="005B3098"/>
    <w:rsid w:val="005B34EB"/>
    <w:rsid w:val="005B35BD"/>
    <w:rsid w:val="005B35D7"/>
    <w:rsid w:val="005B392A"/>
    <w:rsid w:val="005B3AA3"/>
    <w:rsid w:val="005B3B9F"/>
    <w:rsid w:val="005B4C4E"/>
    <w:rsid w:val="005B4CB6"/>
    <w:rsid w:val="005B4F4D"/>
    <w:rsid w:val="005B5493"/>
    <w:rsid w:val="005B54F2"/>
    <w:rsid w:val="005B5511"/>
    <w:rsid w:val="005B5664"/>
    <w:rsid w:val="005B576D"/>
    <w:rsid w:val="005B5EAF"/>
    <w:rsid w:val="005B673A"/>
    <w:rsid w:val="005B6972"/>
    <w:rsid w:val="005B6D71"/>
    <w:rsid w:val="005B6F83"/>
    <w:rsid w:val="005C057E"/>
    <w:rsid w:val="005C071C"/>
    <w:rsid w:val="005C09E2"/>
    <w:rsid w:val="005C0B57"/>
    <w:rsid w:val="005C2555"/>
    <w:rsid w:val="005C25CF"/>
    <w:rsid w:val="005C2834"/>
    <w:rsid w:val="005C3328"/>
    <w:rsid w:val="005C37F3"/>
    <w:rsid w:val="005C3CF2"/>
    <w:rsid w:val="005C42CB"/>
    <w:rsid w:val="005C433B"/>
    <w:rsid w:val="005C4BA4"/>
    <w:rsid w:val="005C61AC"/>
    <w:rsid w:val="005C65B6"/>
    <w:rsid w:val="005C6DC3"/>
    <w:rsid w:val="005C6E03"/>
    <w:rsid w:val="005C74FB"/>
    <w:rsid w:val="005C76FB"/>
    <w:rsid w:val="005C7B8B"/>
    <w:rsid w:val="005C7D19"/>
    <w:rsid w:val="005C7E06"/>
    <w:rsid w:val="005D02D3"/>
    <w:rsid w:val="005D030D"/>
    <w:rsid w:val="005D105D"/>
    <w:rsid w:val="005D1602"/>
    <w:rsid w:val="005D28DF"/>
    <w:rsid w:val="005D2D53"/>
    <w:rsid w:val="005D32AE"/>
    <w:rsid w:val="005D4AB0"/>
    <w:rsid w:val="005D50EE"/>
    <w:rsid w:val="005D53C3"/>
    <w:rsid w:val="005D623C"/>
    <w:rsid w:val="005D67C3"/>
    <w:rsid w:val="005D69BE"/>
    <w:rsid w:val="005D7271"/>
    <w:rsid w:val="005D7A1B"/>
    <w:rsid w:val="005D7B61"/>
    <w:rsid w:val="005D7C82"/>
    <w:rsid w:val="005D7ED3"/>
    <w:rsid w:val="005E040A"/>
    <w:rsid w:val="005E0ADD"/>
    <w:rsid w:val="005E0C50"/>
    <w:rsid w:val="005E0C55"/>
    <w:rsid w:val="005E110F"/>
    <w:rsid w:val="005E16E6"/>
    <w:rsid w:val="005E18FE"/>
    <w:rsid w:val="005E1AAD"/>
    <w:rsid w:val="005E2040"/>
    <w:rsid w:val="005E2624"/>
    <w:rsid w:val="005E2C9C"/>
    <w:rsid w:val="005E2DCB"/>
    <w:rsid w:val="005E33DA"/>
    <w:rsid w:val="005E3857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0251"/>
    <w:rsid w:val="005F1B38"/>
    <w:rsid w:val="005F2714"/>
    <w:rsid w:val="005F2CB1"/>
    <w:rsid w:val="005F2D31"/>
    <w:rsid w:val="005F3E78"/>
    <w:rsid w:val="005F40F1"/>
    <w:rsid w:val="005F4108"/>
    <w:rsid w:val="005F46BF"/>
    <w:rsid w:val="005F589E"/>
    <w:rsid w:val="005F5B1C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4A8"/>
    <w:rsid w:val="0060251F"/>
    <w:rsid w:val="0060283C"/>
    <w:rsid w:val="00602EF6"/>
    <w:rsid w:val="00603A84"/>
    <w:rsid w:val="00603EAE"/>
    <w:rsid w:val="00603FF2"/>
    <w:rsid w:val="00604F14"/>
    <w:rsid w:val="00605284"/>
    <w:rsid w:val="00605289"/>
    <w:rsid w:val="00605346"/>
    <w:rsid w:val="006059C5"/>
    <w:rsid w:val="00605B8E"/>
    <w:rsid w:val="00605F2F"/>
    <w:rsid w:val="00606316"/>
    <w:rsid w:val="00606880"/>
    <w:rsid w:val="00606ECD"/>
    <w:rsid w:val="006074C1"/>
    <w:rsid w:val="0060764F"/>
    <w:rsid w:val="0060771A"/>
    <w:rsid w:val="006102EA"/>
    <w:rsid w:val="00610E1F"/>
    <w:rsid w:val="006110CB"/>
    <w:rsid w:val="00611209"/>
    <w:rsid w:val="00611AB9"/>
    <w:rsid w:val="00611FDB"/>
    <w:rsid w:val="0061240C"/>
    <w:rsid w:val="006126D6"/>
    <w:rsid w:val="00613257"/>
    <w:rsid w:val="006140B8"/>
    <w:rsid w:val="00614994"/>
    <w:rsid w:val="006151D2"/>
    <w:rsid w:val="00615318"/>
    <w:rsid w:val="0061680F"/>
    <w:rsid w:val="00616849"/>
    <w:rsid w:val="00616CCD"/>
    <w:rsid w:val="00616D03"/>
    <w:rsid w:val="00617221"/>
    <w:rsid w:val="00620B97"/>
    <w:rsid w:val="00621662"/>
    <w:rsid w:val="00621751"/>
    <w:rsid w:val="00621793"/>
    <w:rsid w:val="006218D4"/>
    <w:rsid w:val="00621C12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41D"/>
    <w:rsid w:val="00626579"/>
    <w:rsid w:val="006267F3"/>
    <w:rsid w:val="00626A99"/>
    <w:rsid w:val="006274A6"/>
    <w:rsid w:val="0062798D"/>
    <w:rsid w:val="00627DB8"/>
    <w:rsid w:val="00630001"/>
    <w:rsid w:val="0063009E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108"/>
    <w:rsid w:val="006362D2"/>
    <w:rsid w:val="00636398"/>
    <w:rsid w:val="0063672F"/>
    <w:rsid w:val="006367D3"/>
    <w:rsid w:val="006368D3"/>
    <w:rsid w:val="006369E9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1F45"/>
    <w:rsid w:val="0064208D"/>
    <w:rsid w:val="00642735"/>
    <w:rsid w:val="006427F0"/>
    <w:rsid w:val="00642F29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656"/>
    <w:rsid w:val="006507DE"/>
    <w:rsid w:val="006509FF"/>
    <w:rsid w:val="00650AB9"/>
    <w:rsid w:val="00650EA2"/>
    <w:rsid w:val="00651144"/>
    <w:rsid w:val="0065127D"/>
    <w:rsid w:val="00651336"/>
    <w:rsid w:val="00652807"/>
    <w:rsid w:val="006529AB"/>
    <w:rsid w:val="00652BE3"/>
    <w:rsid w:val="00652CED"/>
    <w:rsid w:val="00652D6C"/>
    <w:rsid w:val="00653266"/>
    <w:rsid w:val="006533E6"/>
    <w:rsid w:val="006538FC"/>
    <w:rsid w:val="00653FB4"/>
    <w:rsid w:val="00654419"/>
    <w:rsid w:val="0065524B"/>
    <w:rsid w:val="00655733"/>
    <w:rsid w:val="00655ACD"/>
    <w:rsid w:val="00655CAD"/>
    <w:rsid w:val="00655CF7"/>
    <w:rsid w:val="00656776"/>
    <w:rsid w:val="006567D8"/>
    <w:rsid w:val="00656A8F"/>
    <w:rsid w:val="00656A92"/>
    <w:rsid w:val="00656DDE"/>
    <w:rsid w:val="00656DF3"/>
    <w:rsid w:val="006579D7"/>
    <w:rsid w:val="0066011D"/>
    <w:rsid w:val="0066058A"/>
    <w:rsid w:val="006607C0"/>
    <w:rsid w:val="00660927"/>
    <w:rsid w:val="006613A6"/>
    <w:rsid w:val="006621D1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5AEB"/>
    <w:rsid w:val="00665B95"/>
    <w:rsid w:val="006676C1"/>
    <w:rsid w:val="00667C65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674"/>
    <w:rsid w:val="00674CC3"/>
    <w:rsid w:val="0067542A"/>
    <w:rsid w:val="006756F0"/>
    <w:rsid w:val="0067580A"/>
    <w:rsid w:val="00675C72"/>
    <w:rsid w:val="006768BC"/>
    <w:rsid w:val="00676D1A"/>
    <w:rsid w:val="006771F9"/>
    <w:rsid w:val="006776D7"/>
    <w:rsid w:val="006801CA"/>
    <w:rsid w:val="00680CB0"/>
    <w:rsid w:val="00680F18"/>
    <w:rsid w:val="00680FB1"/>
    <w:rsid w:val="00681003"/>
    <w:rsid w:val="006812CA"/>
    <w:rsid w:val="00681324"/>
    <w:rsid w:val="006817C9"/>
    <w:rsid w:val="00682130"/>
    <w:rsid w:val="006824F3"/>
    <w:rsid w:val="006827AD"/>
    <w:rsid w:val="00682919"/>
    <w:rsid w:val="006830A2"/>
    <w:rsid w:val="00683A3B"/>
    <w:rsid w:val="00683E05"/>
    <w:rsid w:val="00684179"/>
    <w:rsid w:val="00684657"/>
    <w:rsid w:val="00684721"/>
    <w:rsid w:val="00684C61"/>
    <w:rsid w:val="00685EAF"/>
    <w:rsid w:val="00685F14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73F"/>
    <w:rsid w:val="006929B2"/>
    <w:rsid w:val="00692C29"/>
    <w:rsid w:val="00692E40"/>
    <w:rsid w:val="006931AC"/>
    <w:rsid w:val="00693D17"/>
    <w:rsid w:val="006943B5"/>
    <w:rsid w:val="0069454F"/>
    <w:rsid w:val="00694727"/>
    <w:rsid w:val="00694EFE"/>
    <w:rsid w:val="00695317"/>
    <w:rsid w:val="0069594C"/>
    <w:rsid w:val="00695A30"/>
    <w:rsid w:val="00695C71"/>
    <w:rsid w:val="00695FC2"/>
    <w:rsid w:val="006962FB"/>
    <w:rsid w:val="00696949"/>
    <w:rsid w:val="00696E1A"/>
    <w:rsid w:val="00697052"/>
    <w:rsid w:val="00697530"/>
    <w:rsid w:val="00697A66"/>
    <w:rsid w:val="00697CF4"/>
    <w:rsid w:val="00697F2A"/>
    <w:rsid w:val="006A06B2"/>
    <w:rsid w:val="006A0BB5"/>
    <w:rsid w:val="006A0E56"/>
    <w:rsid w:val="006A0ECE"/>
    <w:rsid w:val="006A1C1B"/>
    <w:rsid w:val="006A27A1"/>
    <w:rsid w:val="006A2C31"/>
    <w:rsid w:val="006A325E"/>
    <w:rsid w:val="006A46FB"/>
    <w:rsid w:val="006A4754"/>
    <w:rsid w:val="006A5048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96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987"/>
    <w:rsid w:val="006B7F40"/>
    <w:rsid w:val="006C03B8"/>
    <w:rsid w:val="006C08C1"/>
    <w:rsid w:val="006C2311"/>
    <w:rsid w:val="006C29D7"/>
    <w:rsid w:val="006C2D02"/>
    <w:rsid w:val="006C328A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1D"/>
    <w:rsid w:val="006C65D0"/>
    <w:rsid w:val="006C6755"/>
    <w:rsid w:val="006C6C7F"/>
    <w:rsid w:val="006C70C5"/>
    <w:rsid w:val="006C7522"/>
    <w:rsid w:val="006C7E60"/>
    <w:rsid w:val="006D08F2"/>
    <w:rsid w:val="006D0AF4"/>
    <w:rsid w:val="006D0EF3"/>
    <w:rsid w:val="006D139D"/>
    <w:rsid w:val="006D13C6"/>
    <w:rsid w:val="006D1544"/>
    <w:rsid w:val="006D16CB"/>
    <w:rsid w:val="006D1793"/>
    <w:rsid w:val="006D20D4"/>
    <w:rsid w:val="006D305F"/>
    <w:rsid w:val="006D351A"/>
    <w:rsid w:val="006D4C5B"/>
    <w:rsid w:val="006D5B89"/>
    <w:rsid w:val="006D5CE4"/>
    <w:rsid w:val="006D5FA8"/>
    <w:rsid w:val="006D5FB2"/>
    <w:rsid w:val="006D6046"/>
    <w:rsid w:val="006D6645"/>
    <w:rsid w:val="006D6F08"/>
    <w:rsid w:val="006D7228"/>
    <w:rsid w:val="006D74BE"/>
    <w:rsid w:val="006D79AB"/>
    <w:rsid w:val="006D7DA7"/>
    <w:rsid w:val="006D7E7B"/>
    <w:rsid w:val="006E0100"/>
    <w:rsid w:val="006E01C2"/>
    <w:rsid w:val="006E062C"/>
    <w:rsid w:val="006E16F3"/>
    <w:rsid w:val="006E176C"/>
    <w:rsid w:val="006E258F"/>
    <w:rsid w:val="006E25F7"/>
    <w:rsid w:val="006E28B7"/>
    <w:rsid w:val="006E2B61"/>
    <w:rsid w:val="006E3310"/>
    <w:rsid w:val="006E3367"/>
    <w:rsid w:val="006E350F"/>
    <w:rsid w:val="006E35EE"/>
    <w:rsid w:val="006E3E7E"/>
    <w:rsid w:val="006E44D2"/>
    <w:rsid w:val="006E44D5"/>
    <w:rsid w:val="006E456A"/>
    <w:rsid w:val="006E4677"/>
    <w:rsid w:val="006E46A8"/>
    <w:rsid w:val="006E46B8"/>
    <w:rsid w:val="006E4A5A"/>
    <w:rsid w:val="006E4E39"/>
    <w:rsid w:val="006E539E"/>
    <w:rsid w:val="006E545B"/>
    <w:rsid w:val="006E565E"/>
    <w:rsid w:val="006E5A6E"/>
    <w:rsid w:val="006E6429"/>
    <w:rsid w:val="006E6E5E"/>
    <w:rsid w:val="006E7738"/>
    <w:rsid w:val="006E7D3B"/>
    <w:rsid w:val="006F028F"/>
    <w:rsid w:val="006F0CF9"/>
    <w:rsid w:val="006F0D29"/>
    <w:rsid w:val="006F0E91"/>
    <w:rsid w:val="006F1B70"/>
    <w:rsid w:val="006F2504"/>
    <w:rsid w:val="006F2A5D"/>
    <w:rsid w:val="006F307D"/>
    <w:rsid w:val="006F3091"/>
    <w:rsid w:val="006F341D"/>
    <w:rsid w:val="006F38EA"/>
    <w:rsid w:val="006F3B3A"/>
    <w:rsid w:val="006F43CD"/>
    <w:rsid w:val="006F487D"/>
    <w:rsid w:val="006F58D4"/>
    <w:rsid w:val="006F5C9A"/>
    <w:rsid w:val="006F5CAA"/>
    <w:rsid w:val="006F6269"/>
    <w:rsid w:val="006F6BC1"/>
    <w:rsid w:val="006F71DC"/>
    <w:rsid w:val="006F7452"/>
    <w:rsid w:val="006F796C"/>
    <w:rsid w:val="006F7B5A"/>
    <w:rsid w:val="006F7BC8"/>
    <w:rsid w:val="006F7FFC"/>
    <w:rsid w:val="007000E8"/>
    <w:rsid w:val="00700142"/>
    <w:rsid w:val="00700998"/>
    <w:rsid w:val="00701A05"/>
    <w:rsid w:val="00701CC8"/>
    <w:rsid w:val="00701E99"/>
    <w:rsid w:val="00701EE1"/>
    <w:rsid w:val="00702402"/>
    <w:rsid w:val="0070246F"/>
    <w:rsid w:val="00702781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DA8"/>
    <w:rsid w:val="00705F8A"/>
    <w:rsid w:val="00706101"/>
    <w:rsid w:val="007064D2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3ED8"/>
    <w:rsid w:val="00714750"/>
    <w:rsid w:val="007148D3"/>
    <w:rsid w:val="0071551B"/>
    <w:rsid w:val="00715638"/>
    <w:rsid w:val="00715A32"/>
    <w:rsid w:val="00715B9A"/>
    <w:rsid w:val="00715E5D"/>
    <w:rsid w:val="00715EF2"/>
    <w:rsid w:val="00715F13"/>
    <w:rsid w:val="0071600C"/>
    <w:rsid w:val="007161DA"/>
    <w:rsid w:val="00716356"/>
    <w:rsid w:val="007163B5"/>
    <w:rsid w:val="00717413"/>
    <w:rsid w:val="00720CB6"/>
    <w:rsid w:val="0072175F"/>
    <w:rsid w:val="007219C6"/>
    <w:rsid w:val="00721E95"/>
    <w:rsid w:val="0072240C"/>
    <w:rsid w:val="00723001"/>
    <w:rsid w:val="00723070"/>
    <w:rsid w:val="00723B69"/>
    <w:rsid w:val="007243EC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27DF3"/>
    <w:rsid w:val="0073054C"/>
    <w:rsid w:val="0073082B"/>
    <w:rsid w:val="00730C7D"/>
    <w:rsid w:val="00731066"/>
    <w:rsid w:val="00731322"/>
    <w:rsid w:val="0073190B"/>
    <w:rsid w:val="00731A6F"/>
    <w:rsid w:val="007322C8"/>
    <w:rsid w:val="00733553"/>
    <w:rsid w:val="007336D8"/>
    <w:rsid w:val="007339A6"/>
    <w:rsid w:val="00733A15"/>
    <w:rsid w:val="007342AF"/>
    <w:rsid w:val="007342C6"/>
    <w:rsid w:val="007348B1"/>
    <w:rsid w:val="00734E42"/>
    <w:rsid w:val="00734FCD"/>
    <w:rsid w:val="0073580E"/>
    <w:rsid w:val="007358C2"/>
    <w:rsid w:val="00736143"/>
    <w:rsid w:val="0073623C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973"/>
    <w:rsid w:val="00741E51"/>
    <w:rsid w:val="007427AE"/>
    <w:rsid w:val="00743CCA"/>
    <w:rsid w:val="007445A0"/>
    <w:rsid w:val="00744F3E"/>
    <w:rsid w:val="007451E7"/>
    <w:rsid w:val="0074524B"/>
    <w:rsid w:val="007463C5"/>
    <w:rsid w:val="00746608"/>
    <w:rsid w:val="00746B15"/>
    <w:rsid w:val="00746CE2"/>
    <w:rsid w:val="00746EAC"/>
    <w:rsid w:val="0074718F"/>
    <w:rsid w:val="007471D5"/>
    <w:rsid w:val="007474A3"/>
    <w:rsid w:val="007475C7"/>
    <w:rsid w:val="00747C91"/>
    <w:rsid w:val="00747D8B"/>
    <w:rsid w:val="00751228"/>
    <w:rsid w:val="00751579"/>
    <w:rsid w:val="007520B9"/>
    <w:rsid w:val="00752AA0"/>
    <w:rsid w:val="00752C50"/>
    <w:rsid w:val="007540AD"/>
    <w:rsid w:val="0075423D"/>
    <w:rsid w:val="007543CB"/>
    <w:rsid w:val="00755810"/>
    <w:rsid w:val="00755EC7"/>
    <w:rsid w:val="00756F2A"/>
    <w:rsid w:val="00757140"/>
    <w:rsid w:val="007571E1"/>
    <w:rsid w:val="007575D7"/>
    <w:rsid w:val="00757F5E"/>
    <w:rsid w:val="007602E4"/>
    <w:rsid w:val="007604B2"/>
    <w:rsid w:val="00760676"/>
    <w:rsid w:val="00760C05"/>
    <w:rsid w:val="0076191F"/>
    <w:rsid w:val="007619D7"/>
    <w:rsid w:val="007623FB"/>
    <w:rsid w:val="0076260F"/>
    <w:rsid w:val="0076340C"/>
    <w:rsid w:val="00763B30"/>
    <w:rsid w:val="00764724"/>
    <w:rsid w:val="00764A5A"/>
    <w:rsid w:val="00764DE5"/>
    <w:rsid w:val="00765281"/>
    <w:rsid w:val="00766BAD"/>
    <w:rsid w:val="00770099"/>
    <w:rsid w:val="00770226"/>
    <w:rsid w:val="00771706"/>
    <w:rsid w:val="00771AA0"/>
    <w:rsid w:val="00771AEE"/>
    <w:rsid w:val="0077213F"/>
    <w:rsid w:val="00772AB7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77C6A"/>
    <w:rsid w:val="007801CE"/>
    <w:rsid w:val="0078053A"/>
    <w:rsid w:val="007808CF"/>
    <w:rsid w:val="00780C7A"/>
    <w:rsid w:val="0078121E"/>
    <w:rsid w:val="007812F3"/>
    <w:rsid w:val="0078177E"/>
    <w:rsid w:val="0078218B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38F"/>
    <w:rsid w:val="00785490"/>
    <w:rsid w:val="00785863"/>
    <w:rsid w:val="00785889"/>
    <w:rsid w:val="00785D29"/>
    <w:rsid w:val="007866D5"/>
    <w:rsid w:val="00786E64"/>
    <w:rsid w:val="00786ECC"/>
    <w:rsid w:val="00787775"/>
    <w:rsid w:val="00787780"/>
    <w:rsid w:val="00787850"/>
    <w:rsid w:val="00787ACC"/>
    <w:rsid w:val="0079050B"/>
    <w:rsid w:val="00790633"/>
    <w:rsid w:val="00790F7C"/>
    <w:rsid w:val="00791A2B"/>
    <w:rsid w:val="007925EA"/>
    <w:rsid w:val="00792975"/>
    <w:rsid w:val="007929C8"/>
    <w:rsid w:val="00792E4E"/>
    <w:rsid w:val="00793339"/>
    <w:rsid w:val="00793CD8"/>
    <w:rsid w:val="00793F8D"/>
    <w:rsid w:val="0079425D"/>
    <w:rsid w:val="00794596"/>
    <w:rsid w:val="0079483D"/>
    <w:rsid w:val="00794C40"/>
    <w:rsid w:val="00795389"/>
    <w:rsid w:val="00795C92"/>
    <w:rsid w:val="007966D3"/>
    <w:rsid w:val="00796E75"/>
    <w:rsid w:val="007977DD"/>
    <w:rsid w:val="00797AFF"/>
    <w:rsid w:val="00797B0B"/>
    <w:rsid w:val="00797D03"/>
    <w:rsid w:val="007A02A6"/>
    <w:rsid w:val="007A0313"/>
    <w:rsid w:val="007A0DE2"/>
    <w:rsid w:val="007A0E6E"/>
    <w:rsid w:val="007A118D"/>
    <w:rsid w:val="007A19C3"/>
    <w:rsid w:val="007A1CB3"/>
    <w:rsid w:val="007A23F2"/>
    <w:rsid w:val="007A2553"/>
    <w:rsid w:val="007A27AD"/>
    <w:rsid w:val="007A306F"/>
    <w:rsid w:val="007A3A12"/>
    <w:rsid w:val="007A43A6"/>
    <w:rsid w:val="007A4C79"/>
    <w:rsid w:val="007A58A6"/>
    <w:rsid w:val="007A5EED"/>
    <w:rsid w:val="007A5F70"/>
    <w:rsid w:val="007A61D2"/>
    <w:rsid w:val="007A6261"/>
    <w:rsid w:val="007A6495"/>
    <w:rsid w:val="007A6F2F"/>
    <w:rsid w:val="007A7053"/>
    <w:rsid w:val="007B0A46"/>
    <w:rsid w:val="007B29DB"/>
    <w:rsid w:val="007B3D2D"/>
    <w:rsid w:val="007B3DA6"/>
    <w:rsid w:val="007B437F"/>
    <w:rsid w:val="007B485F"/>
    <w:rsid w:val="007B50AE"/>
    <w:rsid w:val="007B51DF"/>
    <w:rsid w:val="007B5C47"/>
    <w:rsid w:val="007B644B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777"/>
    <w:rsid w:val="007C1976"/>
    <w:rsid w:val="007C1990"/>
    <w:rsid w:val="007C19C1"/>
    <w:rsid w:val="007C22DA"/>
    <w:rsid w:val="007C28B9"/>
    <w:rsid w:val="007C2B96"/>
    <w:rsid w:val="007C2E46"/>
    <w:rsid w:val="007C340E"/>
    <w:rsid w:val="007C34BE"/>
    <w:rsid w:val="007C350F"/>
    <w:rsid w:val="007C3D18"/>
    <w:rsid w:val="007C459E"/>
    <w:rsid w:val="007C4B39"/>
    <w:rsid w:val="007C5DB0"/>
    <w:rsid w:val="007C60BF"/>
    <w:rsid w:val="007C61AB"/>
    <w:rsid w:val="007C62BC"/>
    <w:rsid w:val="007C6A07"/>
    <w:rsid w:val="007C75A1"/>
    <w:rsid w:val="007C76BB"/>
    <w:rsid w:val="007C77A5"/>
    <w:rsid w:val="007D0217"/>
    <w:rsid w:val="007D04E5"/>
    <w:rsid w:val="007D08CC"/>
    <w:rsid w:val="007D148E"/>
    <w:rsid w:val="007D1AA2"/>
    <w:rsid w:val="007D1E22"/>
    <w:rsid w:val="007D22AB"/>
    <w:rsid w:val="007D261C"/>
    <w:rsid w:val="007D28AC"/>
    <w:rsid w:val="007D34E1"/>
    <w:rsid w:val="007D438A"/>
    <w:rsid w:val="007D4510"/>
    <w:rsid w:val="007D472B"/>
    <w:rsid w:val="007D4AC3"/>
    <w:rsid w:val="007D4EC9"/>
    <w:rsid w:val="007D5006"/>
    <w:rsid w:val="007D5247"/>
    <w:rsid w:val="007D5809"/>
    <w:rsid w:val="007D5901"/>
    <w:rsid w:val="007D6354"/>
    <w:rsid w:val="007D65A2"/>
    <w:rsid w:val="007D65F7"/>
    <w:rsid w:val="007D6C7C"/>
    <w:rsid w:val="007D7526"/>
    <w:rsid w:val="007D7DCE"/>
    <w:rsid w:val="007E169D"/>
    <w:rsid w:val="007E1BD0"/>
    <w:rsid w:val="007E1D28"/>
    <w:rsid w:val="007E252D"/>
    <w:rsid w:val="007E2FA0"/>
    <w:rsid w:val="007E3333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51B"/>
    <w:rsid w:val="007E5A00"/>
    <w:rsid w:val="007E5AC5"/>
    <w:rsid w:val="007E61B3"/>
    <w:rsid w:val="007E700B"/>
    <w:rsid w:val="007E7091"/>
    <w:rsid w:val="007E7442"/>
    <w:rsid w:val="007E7475"/>
    <w:rsid w:val="007E7665"/>
    <w:rsid w:val="007F02CD"/>
    <w:rsid w:val="007F12B6"/>
    <w:rsid w:val="007F1329"/>
    <w:rsid w:val="007F1662"/>
    <w:rsid w:val="007F1726"/>
    <w:rsid w:val="007F1FEA"/>
    <w:rsid w:val="007F2363"/>
    <w:rsid w:val="007F2CA1"/>
    <w:rsid w:val="007F3F4A"/>
    <w:rsid w:val="007F4904"/>
    <w:rsid w:val="007F4D7A"/>
    <w:rsid w:val="007F55EB"/>
    <w:rsid w:val="007F5988"/>
    <w:rsid w:val="007F5992"/>
    <w:rsid w:val="007F5D1F"/>
    <w:rsid w:val="007F61F7"/>
    <w:rsid w:val="007F7221"/>
    <w:rsid w:val="007F7F41"/>
    <w:rsid w:val="0080009E"/>
    <w:rsid w:val="0080079E"/>
    <w:rsid w:val="008008A2"/>
    <w:rsid w:val="00800A4C"/>
    <w:rsid w:val="0080132F"/>
    <w:rsid w:val="00801562"/>
    <w:rsid w:val="0080187F"/>
    <w:rsid w:val="00801CC4"/>
    <w:rsid w:val="0080253D"/>
    <w:rsid w:val="00802DEB"/>
    <w:rsid w:val="0080325D"/>
    <w:rsid w:val="00803546"/>
    <w:rsid w:val="008036C5"/>
    <w:rsid w:val="00803E92"/>
    <w:rsid w:val="00803FAE"/>
    <w:rsid w:val="00803FEE"/>
    <w:rsid w:val="00804268"/>
    <w:rsid w:val="00804293"/>
    <w:rsid w:val="00805143"/>
    <w:rsid w:val="008052C1"/>
    <w:rsid w:val="008058B0"/>
    <w:rsid w:val="00805927"/>
    <w:rsid w:val="0080605F"/>
    <w:rsid w:val="00806CAF"/>
    <w:rsid w:val="00807235"/>
    <w:rsid w:val="0080755E"/>
    <w:rsid w:val="00807786"/>
    <w:rsid w:val="008101B0"/>
    <w:rsid w:val="008115C7"/>
    <w:rsid w:val="00811FCB"/>
    <w:rsid w:val="008125BB"/>
    <w:rsid w:val="008126FF"/>
    <w:rsid w:val="008129EC"/>
    <w:rsid w:val="00812B68"/>
    <w:rsid w:val="00812CE9"/>
    <w:rsid w:val="0081333C"/>
    <w:rsid w:val="00813BC9"/>
    <w:rsid w:val="00813D91"/>
    <w:rsid w:val="008143BB"/>
    <w:rsid w:val="00814AD5"/>
    <w:rsid w:val="00814C99"/>
    <w:rsid w:val="00814F7B"/>
    <w:rsid w:val="00815681"/>
    <w:rsid w:val="008156D5"/>
    <w:rsid w:val="008158D6"/>
    <w:rsid w:val="00815979"/>
    <w:rsid w:val="0081598F"/>
    <w:rsid w:val="0081644C"/>
    <w:rsid w:val="00816453"/>
    <w:rsid w:val="00816826"/>
    <w:rsid w:val="00817196"/>
    <w:rsid w:val="0081757C"/>
    <w:rsid w:val="00820715"/>
    <w:rsid w:val="0082103D"/>
    <w:rsid w:val="00821282"/>
    <w:rsid w:val="008213E6"/>
    <w:rsid w:val="008216C3"/>
    <w:rsid w:val="00821960"/>
    <w:rsid w:val="00821C42"/>
    <w:rsid w:val="00822335"/>
    <w:rsid w:val="008224A9"/>
    <w:rsid w:val="00823582"/>
    <w:rsid w:val="008235DB"/>
    <w:rsid w:val="008236B2"/>
    <w:rsid w:val="00823B01"/>
    <w:rsid w:val="008240DA"/>
    <w:rsid w:val="0082461E"/>
    <w:rsid w:val="00824AB4"/>
    <w:rsid w:val="00825BB6"/>
    <w:rsid w:val="00825C42"/>
    <w:rsid w:val="00825D25"/>
    <w:rsid w:val="00825D9F"/>
    <w:rsid w:val="00825E78"/>
    <w:rsid w:val="00825EEF"/>
    <w:rsid w:val="00825F51"/>
    <w:rsid w:val="008263DB"/>
    <w:rsid w:val="00826FF8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7E"/>
    <w:rsid w:val="008324D7"/>
    <w:rsid w:val="00832506"/>
    <w:rsid w:val="008326C1"/>
    <w:rsid w:val="008328DA"/>
    <w:rsid w:val="0083391C"/>
    <w:rsid w:val="00833E1B"/>
    <w:rsid w:val="00834983"/>
    <w:rsid w:val="00834C82"/>
    <w:rsid w:val="0083565C"/>
    <w:rsid w:val="00835837"/>
    <w:rsid w:val="0083627C"/>
    <w:rsid w:val="008376AC"/>
    <w:rsid w:val="0083778B"/>
    <w:rsid w:val="00840F75"/>
    <w:rsid w:val="00841446"/>
    <w:rsid w:val="008427B2"/>
    <w:rsid w:val="00842857"/>
    <w:rsid w:val="00842A83"/>
    <w:rsid w:val="00842B22"/>
    <w:rsid w:val="00842BEE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2B72"/>
    <w:rsid w:val="00852D33"/>
    <w:rsid w:val="00853AFB"/>
    <w:rsid w:val="00854090"/>
    <w:rsid w:val="00854222"/>
    <w:rsid w:val="0085457C"/>
    <w:rsid w:val="00854DBA"/>
    <w:rsid w:val="00854DF6"/>
    <w:rsid w:val="00854F00"/>
    <w:rsid w:val="0085639A"/>
    <w:rsid w:val="00856476"/>
    <w:rsid w:val="0085648F"/>
    <w:rsid w:val="008568F5"/>
    <w:rsid w:val="00856911"/>
    <w:rsid w:val="008569B3"/>
    <w:rsid w:val="00856B40"/>
    <w:rsid w:val="0085744A"/>
    <w:rsid w:val="00857C33"/>
    <w:rsid w:val="00857C50"/>
    <w:rsid w:val="008601DF"/>
    <w:rsid w:val="0086099B"/>
    <w:rsid w:val="0086143D"/>
    <w:rsid w:val="00861A9E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23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4A51"/>
    <w:rsid w:val="0087593A"/>
    <w:rsid w:val="008759A0"/>
    <w:rsid w:val="00875CD7"/>
    <w:rsid w:val="008762D1"/>
    <w:rsid w:val="00876329"/>
    <w:rsid w:val="00876B4D"/>
    <w:rsid w:val="00876C18"/>
    <w:rsid w:val="00877943"/>
    <w:rsid w:val="00877ADF"/>
    <w:rsid w:val="00877F18"/>
    <w:rsid w:val="008804B2"/>
    <w:rsid w:val="0088080F"/>
    <w:rsid w:val="00880FCF"/>
    <w:rsid w:val="00881595"/>
    <w:rsid w:val="00881CDD"/>
    <w:rsid w:val="00881FF2"/>
    <w:rsid w:val="00882349"/>
    <w:rsid w:val="00882853"/>
    <w:rsid w:val="00882EB2"/>
    <w:rsid w:val="00883005"/>
    <w:rsid w:val="00883A8D"/>
    <w:rsid w:val="008846AC"/>
    <w:rsid w:val="008848F9"/>
    <w:rsid w:val="0088504C"/>
    <w:rsid w:val="0088536C"/>
    <w:rsid w:val="00885EC6"/>
    <w:rsid w:val="00886D00"/>
    <w:rsid w:val="00886D44"/>
    <w:rsid w:val="00886F61"/>
    <w:rsid w:val="00887B43"/>
    <w:rsid w:val="00887D29"/>
    <w:rsid w:val="0089005F"/>
    <w:rsid w:val="008907CA"/>
    <w:rsid w:val="00890C0F"/>
    <w:rsid w:val="00891245"/>
    <w:rsid w:val="008913FE"/>
    <w:rsid w:val="00891DA1"/>
    <w:rsid w:val="00892CFF"/>
    <w:rsid w:val="0089347C"/>
    <w:rsid w:val="008947E4"/>
    <w:rsid w:val="00894A88"/>
    <w:rsid w:val="00894AA0"/>
    <w:rsid w:val="00895310"/>
    <w:rsid w:val="00895386"/>
    <w:rsid w:val="00896985"/>
    <w:rsid w:val="008974BE"/>
    <w:rsid w:val="0089757A"/>
    <w:rsid w:val="008A0210"/>
    <w:rsid w:val="008A08E0"/>
    <w:rsid w:val="008A0A43"/>
    <w:rsid w:val="008A0B24"/>
    <w:rsid w:val="008A0B9C"/>
    <w:rsid w:val="008A166F"/>
    <w:rsid w:val="008A183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863"/>
    <w:rsid w:val="008A4944"/>
    <w:rsid w:val="008A4C51"/>
    <w:rsid w:val="008A4E29"/>
    <w:rsid w:val="008A4F62"/>
    <w:rsid w:val="008A51A8"/>
    <w:rsid w:val="008A5430"/>
    <w:rsid w:val="008A547F"/>
    <w:rsid w:val="008A54C7"/>
    <w:rsid w:val="008A5534"/>
    <w:rsid w:val="008A5A20"/>
    <w:rsid w:val="008A620C"/>
    <w:rsid w:val="008A646C"/>
    <w:rsid w:val="008A76D3"/>
    <w:rsid w:val="008A77D8"/>
    <w:rsid w:val="008A7E4A"/>
    <w:rsid w:val="008B0483"/>
    <w:rsid w:val="008B120C"/>
    <w:rsid w:val="008B168D"/>
    <w:rsid w:val="008B1A11"/>
    <w:rsid w:val="008B1D22"/>
    <w:rsid w:val="008B2932"/>
    <w:rsid w:val="008B3176"/>
    <w:rsid w:val="008B325A"/>
    <w:rsid w:val="008B39A1"/>
    <w:rsid w:val="008B4531"/>
    <w:rsid w:val="008B45A3"/>
    <w:rsid w:val="008B4747"/>
    <w:rsid w:val="008B4D4B"/>
    <w:rsid w:val="008B5156"/>
    <w:rsid w:val="008B51A0"/>
    <w:rsid w:val="008B55EB"/>
    <w:rsid w:val="008B592A"/>
    <w:rsid w:val="008B5BA7"/>
    <w:rsid w:val="008B5D1A"/>
    <w:rsid w:val="008B5F60"/>
    <w:rsid w:val="008B6276"/>
    <w:rsid w:val="008B6ABE"/>
    <w:rsid w:val="008B7465"/>
    <w:rsid w:val="008B7758"/>
    <w:rsid w:val="008B7B5C"/>
    <w:rsid w:val="008B7CC3"/>
    <w:rsid w:val="008C035B"/>
    <w:rsid w:val="008C08D7"/>
    <w:rsid w:val="008C0C99"/>
    <w:rsid w:val="008C10C9"/>
    <w:rsid w:val="008C137B"/>
    <w:rsid w:val="008C1C27"/>
    <w:rsid w:val="008C1F0E"/>
    <w:rsid w:val="008C1FC4"/>
    <w:rsid w:val="008C2017"/>
    <w:rsid w:val="008C2304"/>
    <w:rsid w:val="008C312C"/>
    <w:rsid w:val="008C3335"/>
    <w:rsid w:val="008C3A3B"/>
    <w:rsid w:val="008C3D46"/>
    <w:rsid w:val="008C3FC2"/>
    <w:rsid w:val="008C45DB"/>
    <w:rsid w:val="008C48F8"/>
    <w:rsid w:val="008C4958"/>
    <w:rsid w:val="008C4BAA"/>
    <w:rsid w:val="008C4D22"/>
    <w:rsid w:val="008C615F"/>
    <w:rsid w:val="008C62BD"/>
    <w:rsid w:val="008C6342"/>
    <w:rsid w:val="008C636D"/>
    <w:rsid w:val="008C6AE8"/>
    <w:rsid w:val="008C73B0"/>
    <w:rsid w:val="008C7573"/>
    <w:rsid w:val="008C7D18"/>
    <w:rsid w:val="008C7D4E"/>
    <w:rsid w:val="008C7F2C"/>
    <w:rsid w:val="008C7F46"/>
    <w:rsid w:val="008C7F4B"/>
    <w:rsid w:val="008D0111"/>
    <w:rsid w:val="008D0E87"/>
    <w:rsid w:val="008D114A"/>
    <w:rsid w:val="008D13F8"/>
    <w:rsid w:val="008D1742"/>
    <w:rsid w:val="008D19AA"/>
    <w:rsid w:val="008D1FC0"/>
    <w:rsid w:val="008D2183"/>
    <w:rsid w:val="008D224C"/>
    <w:rsid w:val="008D2E1D"/>
    <w:rsid w:val="008D2EBF"/>
    <w:rsid w:val="008D3299"/>
    <w:rsid w:val="008D34F1"/>
    <w:rsid w:val="008D39D8"/>
    <w:rsid w:val="008D47CB"/>
    <w:rsid w:val="008D4FAD"/>
    <w:rsid w:val="008D517C"/>
    <w:rsid w:val="008D680E"/>
    <w:rsid w:val="008D6D1A"/>
    <w:rsid w:val="008D7794"/>
    <w:rsid w:val="008D7CFC"/>
    <w:rsid w:val="008D7D11"/>
    <w:rsid w:val="008E01DB"/>
    <w:rsid w:val="008E0696"/>
    <w:rsid w:val="008E07F9"/>
    <w:rsid w:val="008E0927"/>
    <w:rsid w:val="008E0DC8"/>
    <w:rsid w:val="008E0E1F"/>
    <w:rsid w:val="008E10C0"/>
    <w:rsid w:val="008E10F8"/>
    <w:rsid w:val="008E163D"/>
    <w:rsid w:val="008E1909"/>
    <w:rsid w:val="008E2A65"/>
    <w:rsid w:val="008E2D19"/>
    <w:rsid w:val="008E30B6"/>
    <w:rsid w:val="008E33E0"/>
    <w:rsid w:val="008E3C1B"/>
    <w:rsid w:val="008E3E1F"/>
    <w:rsid w:val="008E436E"/>
    <w:rsid w:val="008E4E82"/>
    <w:rsid w:val="008E548A"/>
    <w:rsid w:val="008E54CF"/>
    <w:rsid w:val="008E5907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53"/>
    <w:rsid w:val="008E7ABB"/>
    <w:rsid w:val="008E7F59"/>
    <w:rsid w:val="008F019D"/>
    <w:rsid w:val="008F0A25"/>
    <w:rsid w:val="008F12C5"/>
    <w:rsid w:val="008F197A"/>
    <w:rsid w:val="008F19BC"/>
    <w:rsid w:val="008F1EAB"/>
    <w:rsid w:val="008F2F7D"/>
    <w:rsid w:val="008F33DC"/>
    <w:rsid w:val="008F34B2"/>
    <w:rsid w:val="008F37D2"/>
    <w:rsid w:val="008F4050"/>
    <w:rsid w:val="008F4292"/>
    <w:rsid w:val="008F477F"/>
    <w:rsid w:val="008F6075"/>
    <w:rsid w:val="008F6601"/>
    <w:rsid w:val="008F6BDC"/>
    <w:rsid w:val="008F6F19"/>
    <w:rsid w:val="008F7390"/>
    <w:rsid w:val="008F7C00"/>
    <w:rsid w:val="00900150"/>
    <w:rsid w:val="00900308"/>
    <w:rsid w:val="00900AC7"/>
    <w:rsid w:val="00900CA0"/>
    <w:rsid w:val="00900E76"/>
    <w:rsid w:val="009010F5"/>
    <w:rsid w:val="0090151D"/>
    <w:rsid w:val="009015A5"/>
    <w:rsid w:val="00902491"/>
    <w:rsid w:val="0090249C"/>
    <w:rsid w:val="00902B11"/>
    <w:rsid w:val="00902BDA"/>
    <w:rsid w:val="00902E62"/>
    <w:rsid w:val="009030BB"/>
    <w:rsid w:val="0090336B"/>
    <w:rsid w:val="00903880"/>
    <w:rsid w:val="00903AB3"/>
    <w:rsid w:val="00903F57"/>
    <w:rsid w:val="009042A2"/>
    <w:rsid w:val="00904602"/>
    <w:rsid w:val="00904F5D"/>
    <w:rsid w:val="00905214"/>
    <w:rsid w:val="00905285"/>
    <w:rsid w:val="009053AA"/>
    <w:rsid w:val="00905561"/>
    <w:rsid w:val="009056D0"/>
    <w:rsid w:val="00906431"/>
    <w:rsid w:val="00906481"/>
    <w:rsid w:val="00906939"/>
    <w:rsid w:val="00906A8B"/>
    <w:rsid w:val="00906C12"/>
    <w:rsid w:val="00907139"/>
    <w:rsid w:val="00907F4E"/>
    <w:rsid w:val="00910390"/>
    <w:rsid w:val="00910B7D"/>
    <w:rsid w:val="0091118D"/>
    <w:rsid w:val="009112B6"/>
    <w:rsid w:val="00911376"/>
    <w:rsid w:val="00911DFB"/>
    <w:rsid w:val="009121B5"/>
    <w:rsid w:val="00912234"/>
    <w:rsid w:val="009125E0"/>
    <w:rsid w:val="009132C6"/>
    <w:rsid w:val="0091386C"/>
    <w:rsid w:val="009139D9"/>
    <w:rsid w:val="00913A43"/>
    <w:rsid w:val="00913C79"/>
    <w:rsid w:val="00913D7D"/>
    <w:rsid w:val="00914233"/>
    <w:rsid w:val="009145BB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5A"/>
    <w:rsid w:val="00917191"/>
    <w:rsid w:val="00917956"/>
    <w:rsid w:val="00917CE9"/>
    <w:rsid w:val="00917E2D"/>
    <w:rsid w:val="0092027E"/>
    <w:rsid w:val="00920BF2"/>
    <w:rsid w:val="0092137F"/>
    <w:rsid w:val="00921459"/>
    <w:rsid w:val="00922010"/>
    <w:rsid w:val="0092265D"/>
    <w:rsid w:val="009226F0"/>
    <w:rsid w:val="0092270D"/>
    <w:rsid w:val="0092272E"/>
    <w:rsid w:val="009236CF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6EFE"/>
    <w:rsid w:val="00927AAE"/>
    <w:rsid w:val="0093033F"/>
    <w:rsid w:val="00930A08"/>
    <w:rsid w:val="009316C7"/>
    <w:rsid w:val="009317B6"/>
    <w:rsid w:val="00931BD9"/>
    <w:rsid w:val="00932130"/>
    <w:rsid w:val="00932952"/>
    <w:rsid w:val="00932BE3"/>
    <w:rsid w:val="00932BFA"/>
    <w:rsid w:val="0093320A"/>
    <w:rsid w:val="00933367"/>
    <w:rsid w:val="00933B18"/>
    <w:rsid w:val="00933C2A"/>
    <w:rsid w:val="00933E80"/>
    <w:rsid w:val="009340D1"/>
    <w:rsid w:val="00934396"/>
    <w:rsid w:val="009349BB"/>
    <w:rsid w:val="00934BC1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8DC"/>
    <w:rsid w:val="00946945"/>
    <w:rsid w:val="00947713"/>
    <w:rsid w:val="0094782B"/>
    <w:rsid w:val="00947CC8"/>
    <w:rsid w:val="00947D62"/>
    <w:rsid w:val="009500D7"/>
    <w:rsid w:val="0095092C"/>
    <w:rsid w:val="00950DE7"/>
    <w:rsid w:val="00951A64"/>
    <w:rsid w:val="00951FE9"/>
    <w:rsid w:val="00952518"/>
    <w:rsid w:val="0095278F"/>
    <w:rsid w:val="00953098"/>
    <w:rsid w:val="00953637"/>
    <w:rsid w:val="00953920"/>
    <w:rsid w:val="00953A53"/>
    <w:rsid w:val="00953D47"/>
    <w:rsid w:val="00954090"/>
    <w:rsid w:val="009541BE"/>
    <w:rsid w:val="0095435C"/>
    <w:rsid w:val="0095461F"/>
    <w:rsid w:val="00954663"/>
    <w:rsid w:val="00954DC0"/>
    <w:rsid w:val="00954F7B"/>
    <w:rsid w:val="009555F9"/>
    <w:rsid w:val="0095589E"/>
    <w:rsid w:val="009559ED"/>
    <w:rsid w:val="00955ED8"/>
    <w:rsid w:val="0095681E"/>
    <w:rsid w:val="00956901"/>
    <w:rsid w:val="0095727E"/>
    <w:rsid w:val="009572D4"/>
    <w:rsid w:val="00960B00"/>
    <w:rsid w:val="00960C37"/>
    <w:rsid w:val="009615FF"/>
    <w:rsid w:val="009618B9"/>
    <w:rsid w:val="00961921"/>
    <w:rsid w:val="0096196B"/>
    <w:rsid w:val="0096240B"/>
    <w:rsid w:val="0096355B"/>
    <w:rsid w:val="00963B38"/>
    <w:rsid w:val="00963BD3"/>
    <w:rsid w:val="00963C1E"/>
    <w:rsid w:val="00963DF4"/>
    <w:rsid w:val="0096430A"/>
    <w:rsid w:val="00964464"/>
    <w:rsid w:val="0096475B"/>
    <w:rsid w:val="0096554B"/>
    <w:rsid w:val="0096584A"/>
    <w:rsid w:val="00965A4F"/>
    <w:rsid w:val="00965BD7"/>
    <w:rsid w:val="00965E61"/>
    <w:rsid w:val="009660C9"/>
    <w:rsid w:val="00966924"/>
    <w:rsid w:val="00967013"/>
    <w:rsid w:val="0096766E"/>
    <w:rsid w:val="00967B89"/>
    <w:rsid w:val="00970EE4"/>
    <w:rsid w:val="009713D9"/>
    <w:rsid w:val="0097145D"/>
    <w:rsid w:val="00971837"/>
    <w:rsid w:val="0097188B"/>
    <w:rsid w:val="00971A83"/>
    <w:rsid w:val="00971CA8"/>
    <w:rsid w:val="00971D9A"/>
    <w:rsid w:val="00971F08"/>
    <w:rsid w:val="00972109"/>
    <w:rsid w:val="009727F4"/>
    <w:rsid w:val="00972A28"/>
    <w:rsid w:val="00972D25"/>
    <w:rsid w:val="00972E1B"/>
    <w:rsid w:val="00974090"/>
    <w:rsid w:val="00974A18"/>
    <w:rsid w:val="00974C50"/>
    <w:rsid w:val="00975D06"/>
    <w:rsid w:val="00975DE3"/>
    <w:rsid w:val="00976949"/>
    <w:rsid w:val="00976B34"/>
    <w:rsid w:val="00976D35"/>
    <w:rsid w:val="00977A89"/>
    <w:rsid w:val="00977F6E"/>
    <w:rsid w:val="00980477"/>
    <w:rsid w:val="009805C3"/>
    <w:rsid w:val="0098062F"/>
    <w:rsid w:val="0098134A"/>
    <w:rsid w:val="009817BF"/>
    <w:rsid w:val="0098198D"/>
    <w:rsid w:val="00981AB5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4F3"/>
    <w:rsid w:val="00991761"/>
    <w:rsid w:val="0099235B"/>
    <w:rsid w:val="00992C14"/>
    <w:rsid w:val="00992CDF"/>
    <w:rsid w:val="00993321"/>
    <w:rsid w:val="0099376B"/>
    <w:rsid w:val="00993D8D"/>
    <w:rsid w:val="00993EFE"/>
    <w:rsid w:val="009942EE"/>
    <w:rsid w:val="00994309"/>
    <w:rsid w:val="00994523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97E"/>
    <w:rsid w:val="009A1C6E"/>
    <w:rsid w:val="009A1F67"/>
    <w:rsid w:val="009A23D0"/>
    <w:rsid w:val="009A24C8"/>
    <w:rsid w:val="009A24E8"/>
    <w:rsid w:val="009A257B"/>
    <w:rsid w:val="009A2F3C"/>
    <w:rsid w:val="009A42E3"/>
    <w:rsid w:val="009A462D"/>
    <w:rsid w:val="009A58CF"/>
    <w:rsid w:val="009A5CBA"/>
    <w:rsid w:val="009A6274"/>
    <w:rsid w:val="009A627F"/>
    <w:rsid w:val="009A644E"/>
    <w:rsid w:val="009A645B"/>
    <w:rsid w:val="009A71C9"/>
    <w:rsid w:val="009A747D"/>
    <w:rsid w:val="009A755E"/>
    <w:rsid w:val="009A7E34"/>
    <w:rsid w:val="009B0D91"/>
    <w:rsid w:val="009B10C7"/>
    <w:rsid w:val="009B186A"/>
    <w:rsid w:val="009B2F52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91C"/>
    <w:rsid w:val="009B6F63"/>
    <w:rsid w:val="009B6F97"/>
    <w:rsid w:val="009B7A37"/>
    <w:rsid w:val="009B7AA5"/>
    <w:rsid w:val="009B7ADC"/>
    <w:rsid w:val="009B7B75"/>
    <w:rsid w:val="009B7BA2"/>
    <w:rsid w:val="009B7E87"/>
    <w:rsid w:val="009C0587"/>
    <w:rsid w:val="009C1046"/>
    <w:rsid w:val="009C273D"/>
    <w:rsid w:val="009C2866"/>
    <w:rsid w:val="009C2DAB"/>
    <w:rsid w:val="009C30B2"/>
    <w:rsid w:val="009C329E"/>
    <w:rsid w:val="009C3AE7"/>
    <w:rsid w:val="009C403E"/>
    <w:rsid w:val="009C4923"/>
    <w:rsid w:val="009C4C8C"/>
    <w:rsid w:val="009C5410"/>
    <w:rsid w:val="009C56B8"/>
    <w:rsid w:val="009C5948"/>
    <w:rsid w:val="009C5A31"/>
    <w:rsid w:val="009C5D27"/>
    <w:rsid w:val="009C6128"/>
    <w:rsid w:val="009C62EF"/>
    <w:rsid w:val="009C6698"/>
    <w:rsid w:val="009C6753"/>
    <w:rsid w:val="009C6D22"/>
    <w:rsid w:val="009C742A"/>
    <w:rsid w:val="009C78AC"/>
    <w:rsid w:val="009D111B"/>
    <w:rsid w:val="009D1829"/>
    <w:rsid w:val="009D1B99"/>
    <w:rsid w:val="009D200B"/>
    <w:rsid w:val="009D2044"/>
    <w:rsid w:val="009D229B"/>
    <w:rsid w:val="009D2ACB"/>
    <w:rsid w:val="009D2EAE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19C"/>
    <w:rsid w:val="009D7788"/>
    <w:rsid w:val="009D7E42"/>
    <w:rsid w:val="009D7EE1"/>
    <w:rsid w:val="009E0213"/>
    <w:rsid w:val="009E068F"/>
    <w:rsid w:val="009E07DE"/>
    <w:rsid w:val="009E10F9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E1A"/>
    <w:rsid w:val="009E6F54"/>
    <w:rsid w:val="009E7471"/>
    <w:rsid w:val="009E7CEA"/>
    <w:rsid w:val="009F0370"/>
    <w:rsid w:val="009F08F3"/>
    <w:rsid w:val="009F09EF"/>
    <w:rsid w:val="009F0A51"/>
    <w:rsid w:val="009F0A74"/>
    <w:rsid w:val="009F0CCA"/>
    <w:rsid w:val="009F17F5"/>
    <w:rsid w:val="009F1A8F"/>
    <w:rsid w:val="009F2089"/>
    <w:rsid w:val="009F2AE7"/>
    <w:rsid w:val="009F2AF7"/>
    <w:rsid w:val="009F2B2C"/>
    <w:rsid w:val="009F2C70"/>
    <w:rsid w:val="009F2E03"/>
    <w:rsid w:val="009F344F"/>
    <w:rsid w:val="009F3B1B"/>
    <w:rsid w:val="009F5158"/>
    <w:rsid w:val="009F56E5"/>
    <w:rsid w:val="009F72B3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148C"/>
    <w:rsid w:val="00A021CA"/>
    <w:rsid w:val="00A02D6D"/>
    <w:rsid w:val="00A03F82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6F6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5078"/>
    <w:rsid w:val="00A1511C"/>
    <w:rsid w:val="00A151C6"/>
    <w:rsid w:val="00A15306"/>
    <w:rsid w:val="00A16101"/>
    <w:rsid w:val="00A164E3"/>
    <w:rsid w:val="00A166B6"/>
    <w:rsid w:val="00A16D7C"/>
    <w:rsid w:val="00A16EE6"/>
    <w:rsid w:val="00A17423"/>
    <w:rsid w:val="00A17D40"/>
    <w:rsid w:val="00A17F63"/>
    <w:rsid w:val="00A200EF"/>
    <w:rsid w:val="00A20261"/>
    <w:rsid w:val="00A2030A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0AE"/>
    <w:rsid w:val="00A2351A"/>
    <w:rsid w:val="00A23DFC"/>
    <w:rsid w:val="00A23F25"/>
    <w:rsid w:val="00A23FDE"/>
    <w:rsid w:val="00A24349"/>
    <w:rsid w:val="00A24EAC"/>
    <w:rsid w:val="00A253A7"/>
    <w:rsid w:val="00A25EB8"/>
    <w:rsid w:val="00A25EC5"/>
    <w:rsid w:val="00A264A9"/>
    <w:rsid w:val="00A2663B"/>
    <w:rsid w:val="00A26849"/>
    <w:rsid w:val="00A269B0"/>
    <w:rsid w:val="00A27785"/>
    <w:rsid w:val="00A30187"/>
    <w:rsid w:val="00A3082C"/>
    <w:rsid w:val="00A30C0E"/>
    <w:rsid w:val="00A319C8"/>
    <w:rsid w:val="00A31E9C"/>
    <w:rsid w:val="00A33041"/>
    <w:rsid w:val="00A33EF5"/>
    <w:rsid w:val="00A34314"/>
    <w:rsid w:val="00A3448A"/>
    <w:rsid w:val="00A34575"/>
    <w:rsid w:val="00A348FC"/>
    <w:rsid w:val="00A35160"/>
    <w:rsid w:val="00A35469"/>
    <w:rsid w:val="00A35D03"/>
    <w:rsid w:val="00A36297"/>
    <w:rsid w:val="00A36B1F"/>
    <w:rsid w:val="00A36EAD"/>
    <w:rsid w:val="00A3755F"/>
    <w:rsid w:val="00A37A71"/>
    <w:rsid w:val="00A37E7B"/>
    <w:rsid w:val="00A4081F"/>
    <w:rsid w:val="00A408D4"/>
    <w:rsid w:val="00A40E1E"/>
    <w:rsid w:val="00A419C2"/>
    <w:rsid w:val="00A41E2B"/>
    <w:rsid w:val="00A42250"/>
    <w:rsid w:val="00A4252A"/>
    <w:rsid w:val="00A4264A"/>
    <w:rsid w:val="00A42C2E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50156"/>
    <w:rsid w:val="00A50F41"/>
    <w:rsid w:val="00A5140E"/>
    <w:rsid w:val="00A51ACB"/>
    <w:rsid w:val="00A51E32"/>
    <w:rsid w:val="00A51F20"/>
    <w:rsid w:val="00A51FE3"/>
    <w:rsid w:val="00A522DB"/>
    <w:rsid w:val="00A524CF"/>
    <w:rsid w:val="00A525A0"/>
    <w:rsid w:val="00A526B6"/>
    <w:rsid w:val="00A52B3E"/>
    <w:rsid w:val="00A52E1D"/>
    <w:rsid w:val="00A52F16"/>
    <w:rsid w:val="00A5341A"/>
    <w:rsid w:val="00A537DB"/>
    <w:rsid w:val="00A54350"/>
    <w:rsid w:val="00A54EB6"/>
    <w:rsid w:val="00A55EE6"/>
    <w:rsid w:val="00A56674"/>
    <w:rsid w:val="00A56696"/>
    <w:rsid w:val="00A56884"/>
    <w:rsid w:val="00A60011"/>
    <w:rsid w:val="00A601E5"/>
    <w:rsid w:val="00A60DBF"/>
    <w:rsid w:val="00A6126F"/>
    <w:rsid w:val="00A61499"/>
    <w:rsid w:val="00A61DA9"/>
    <w:rsid w:val="00A61DF9"/>
    <w:rsid w:val="00A62703"/>
    <w:rsid w:val="00A628A5"/>
    <w:rsid w:val="00A62B0D"/>
    <w:rsid w:val="00A62C1F"/>
    <w:rsid w:val="00A63483"/>
    <w:rsid w:val="00A64108"/>
    <w:rsid w:val="00A6433D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67E78"/>
    <w:rsid w:val="00A70AA2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5C"/>
    <w:rsid w:val="00A754EE"/>
    <w:rsid w:val="00A75D6A"/>
    <w:rsid w:val="00A761D4"/>
    <w:rsid w:val="00A76B4A"/>
    <w:rsid w:val="00A773F0"/>
    <w:rsid w:val="00A776B4"/>
    <w:rsid w:val="00A77EC4"/>
    <w:rsid w:val="00A80633"/>
    <w:rsid w:val="00A80D4F"/>
    <w:rsid w:val="00A80DFC"/>
    <w:rsid w:val="00A81391"/>
    <w:rsid w:val="00A818F9"/>
    <w:rsid w:val="00A81CA4"/>
    <w:rsid w:val="00A82940"/>
    <w:rsid w:val="00A83B47"/>
    <w:rsid w:val="00A8445F"/>
    <w:rsid w:val="00A852ED"/>
    <w:rsid w:val="00A8531C"/>
    <w:rsid w:val="00A85A38"/>
    <w:rsid w:val="00A85D63"/>
    <w:rsid w:val="00A85DE1"/>
    <w:rsid w:val="00A8722D"/>
    <w:rsid w:val="00A877A9"/>
    <w:rsid w:val="00A9027C"/>
    <w:rsid w:val="00A90EEF"/>
    <w:rsid w:val="00A91F23"/>
    <w:rsid w:val="00A920C7"/>
    <w:rsid w:val="00A92879"/>
    <w:rsid w:val="00A928D5"/>
    <w:rsid w:val="00A93D59"/>
    <w:rsid w:val="00A944D9"/>
    <w:rsid w:val="00A948C3"/>
    <w:rsid w:val="00A9544C"/>
    <w:rsid w:val="00A956A5"/>
    <w:rsid w:val="00A957A1"/>
    <w:rsid w:val="00A9594B"/>
    <w:rsid w:val="00A96357"/>
    <w:rsid w:val="00A979EE"/>
    <w:rsid w:val="00A97EE2"/>
    <w:rsid w:val="00AA016F"/>
    <w:rsid w:val="00AA05E2"/>
    <w:rsid w:val="00AA0E96"/>
    <w:rsid w:val="00AA1D8A"/>
    <w:rsid w:val="00AA1ED6"/>
    <w:rsid w:val="00AA23DA"/>
    <w:rsid w:val="00AA2D9C"/>
    <w:rsid w:val="00AA3748"/>
    <w:rsid w:val="00AA446F"/>
    <w:rsid w:val="00AA447C"/>
    <w:rsid w:val="00AA51D6"/>
    <w:rsid w:val="00AA5D17"/>
    <w:rsid w:val="00AA6CE3"/>
    <w:rsid w:val="00AA6D88"/>
    <w:rsid w:val="00AA76CD"/>
    <w:rsid w:val="00AA7AE6"/>
    <w:rsid w:val="00AB01F8"/>
    <w:rsid w:val="00AB0338"/>
    <w:rsid w:val="00AB04D2"/>
    <w:rsid w:val="00AB0BC8"/>
    <w:rsid w:val="00AB11CA"/>
    <w:rsid w:val="00AB1387"/>
    <w:rsid w:val="00AB1450"/>
    <w:rsid w:val="00AB14D9"/>
    <w:rsid w:val="00AB19C7"/>
    <w:rsid w:val="00AB1A95"/>
    <w:rsid w:val="00AB1B76"/>
    <w:rsid w:val="00AB1C41"/>
    <w:rsid w:val="00AB2B25"/>
    <w:rsid w:val="00AB2B46"/>
    <w:rsid w:val="00AB2E01"/>
    <w:rsid w:val="00AB3154"/>
    <w:rsid w:val="00AB3B29"/>
    <w:rsid w:val="00AB4AB8"/>
    <w:rsid w:val="00AB4BAA"/>
    <w:rsid w:val="00AB5469"/>
    <w:rsid w:val="00AB655E"/>
    <w:rsid w:val="00AB693B"/>
    <w:rsid w:val="00AB6EAE"/>
    <w:rsid w:val="00AB7932"/>
    <w:rsid w:val="00AB7BDE"/>
    <w:rsid w:val="00AB7DA2"/>
    <w:rsid w:val="00AC007F"/>
    <w:rsid w:val="00AC06D6"/>
    <w:rsid w:val="00AC075C"/>
    <w:rsid w:val="00AC158C"/>
    <w:rsid w:val="00AC1AB7"/>
    <w:rsid w:val="00AC1D55"/>
    <w:rsid w:val="00AC2ECD"/>
    <w:rsid w:val="00AC3119"/>
    <w:rsid w:val="00AC38AE"/>
    <w:rsid w:val="00AC3CBB"/>
    <w:rsid w:val="00AC41F3"/>
    <w:rsid w:val="00AC49FB"/>
    <w:rsid w:val="00AC4E73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290A"/>
    <w:rsid w:val="00AD3535"/>
    <w:rsid w:val="00AD3DC4"/>
    <w:rsid w:val="00AD3F94"/>
    <w:rsid w:val="00AD417C"/>
    <w:rsid w:val="00AD4389"/>
    <w:rsid w:val="00AD4A5A"/>
    <w:rsid w:val="00AD4D7A"/>
    <w:rsid w:val="00AD5247"/>
    <w:rsid w:val="00AD53CE"/>
    <w:rsid w:val="00AD5F33"/>
    <w:rsid w:val="00AD6059"/>
    <w:rsid w:val="00AD748F"/>
    <w:rsid w:val="00AD7ABF"/>
    <w:rsid w:val="00AD7D2A"/>
    <w:rsid w:val="00AD7F4A"/>
    <w:rsid w:val="00AE0416"/>
    <w:rsid w:val="00AE0A60"/>
    <w:rsid w:val="00AE0AB9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511"/>
    <w:rsid w:val="00AE4CF3"/>
    <w:rsid w:val="00AE4DBA"/>
    <w:rsid w:val="00AE4F07"/>
    <w:rsid w:val="00AE5783"/>
    <w:rsid w:val="00AE63D4"/>
    <w:rsid w:val="00AE66EE"/>
    <w:rsid w:val="00AE692E"/>
    <w:rsid w:val="00AE71F0"/>
    <w:rsid w:val="00AE7707"/>
    <w:rsid w:val="00AF0476"/>
    <w:rsid w:val="00AF16DB"/>
    <w:rsid w:val="00AF19BB"/>
    <w:rsid w:val="00AF1C5D"/>
    <w:rsid w:val="00AF1D16"/>
    <w:rsid w:val="00AF1E22"/>
    <w:rsid w:val="00AF271A"/>
    <w:rsid w:val="00AF2AE0"/>
    <w:rsid w:val="00AF2C58"/>
    <w:rsid w:val="00AF2FAA"/>
    <w:rsid w:val="00AF3219"/>
    <w:rsid w:val="00AF3D2D"/>
    <w:rsid w:val="00AF42D7"/>
    <w:rsid w:val="00AF474B"/>
    <w:rsid w:val="00AF4AFF"/>
    <w:rsid w:val="00AF4FA5"/>
    <w:rsid w:val="00AF57D7"/>
    <w:rsid w:val="00AF643F"/>
    <w:rsid w:val="00AF64DD"/>
    <w:rsid w:val="00AF6DA0"/>
    <w:rsid w:val="00AF6FD7"/>
    <w:rsid w:val="00AF7068"/>
    <w:rsid w:val="00AF74DC"/>
    <w:rsid w:val="00B006FE"/>
    <w:rsid w:val="00B007CB"/>
    <w:rsid w:val="00B00A65"/>
    <w:rsid w:val="00B01FDF"/>
    <w:rsid w:val="00B02AA9"/>
    <w:rsid w:val="00B02B29"/>
    <w:rsid w:val="00B02D93"/>
    <w:rsid w:val="00B02E12"/>
    <w:rsid w:val="00B02FA3"/>
    <w:rsid w:val="00B03281"/>
    <w:rsid w:val="00B038DF"/>
    <w:rsid w:val="00B039CD"/>
    <w:rsid w:val="00B03A99"/>
    <w:rsid w:val="00B047B1"/>
    <w:rsid w:val="00B05084"/>
    <w:rsid w:val="00B06EDE"/>
    <w:rsid w:val="00B07D59"/>
    <w:rsid w:val="00B10920"/>
    <w:rsid w:val="00B10EEB"/>
    <w:rsid w:val="00B11379"/>
    <w:rsid w:val="00B113F4"/>
    <w:rsid w:val="00B1177A"/>
    <w:rsid w:val="00B11D83"/>
    <w:rsid w:val="00B11F06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6DF"/>
    <w:rsid w:val="00B24D34"/>
    <w:rsid w:val="00B259E8"/>
    <w:rsid w:val="00B25A7A"/>
    <w:rsid w:val="00B25C41"/>
    <w:rsid w:val="00B263DB"/>
    <w:rsid w:val="00B26B59"/>
    <w:rsid w:val="00B26C1E"/>
    <w:rsid w:val="00B2743D"/>
    <w:rsid w:val="00B2763F"/>
    <w:rsid w:val="00B27AAC"/>
    <w:rsid w:val="00B27EF6"/>
    <w:rsid w:val="00B30016"/>
    <w:rsid w:val="00B30309"/>
    <w:rsid w:val="00B3039B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396B"/>
    <w:rsid w:val="00B34A46"/>
    <w:rsid w:val="00B34B2D"/>
    <w:rsid w:val="00B35997"/>
    <w:rsid w:val="00B36F25"/>
    <w:rsid w:val="00B36F3A"/>
    <w:rsid w:val="00B372AA"/>
    <w:rsid w:val="00B37E7D"/>
    <w:rsid w:val="00B40445"/>
    <w:rsid w:val="00B40AF6"/>
    <w:rsid w:val="00B40FAB"/>
    <w:rsid w:val="00B415C8"/>
    <w:rsid w:val="00B41613"/>
    <w:rsid w:val="00B41888"/>
    <w:rsid w:val="00B422F6"/>
    <w:rsid w:val="00B42BAA"/>
    <w:rsid w:val="00B432C7"/>
    <w:rsid w:val="00B436E0"/>
    <w:rsid w:val="00B43DB4"/>
    <w:rsid w:val="00B44A42"/>
    <w:rsid w:val="00B44A9A"/>
    <w:rsid w:val="00B44B37"/>
    <w:rsid w:val="00B45A52"/>
    <w:rsid w:val="00B46175"/>
    <w:rsid w:val="00B46BAB"/>
    <w:rsid w:val="00B477B8"/>
    <w:rsid w:val="00B47803"/>
    <w:rsid w:val="00B4791A"/>
    <w:rsid w:val="00B47C29"/>
    <w:rsid w:val="00B47D21"/>
    <w:rsid w:val="00B50147"/>
    <w:rsid w:val="00B51008"/>
    <w:rsid w:val="00B51031"/>
    <w:rsid w:val="00B51D73"/>
    <w:rsid w:val="00B51F66"/>
    <w:rsid w:val="00B52318"/>
    <w:rsid w:val="00B5286A"/>
    <w:rsid w:val="00B53485"/>
    <w:rsid w:val="00B537CE"/>
    <w:rsid w:val="00B53EF3"/>
    <w:rsid w:val="00B54858"/>
    <w:rsid w:val="00B54E7F"/>
    <w:rsid w:val="00B550E5"/>
    <w:rsid w:val="00B552AA"/>
    <w:rsid w:val="00B55C5A"/>
    <w:rsid w:val="00B55EBA"/>
    <w:rsid w:val="00B55F0C"/>
    <w:rsid w:val="00B562C7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F9"/>
    <w:rsid w:val="00B61B71"/>
    <w:rsid w:val="00B62BEF"/>
    <w:rsid w:val="00B62EAD"/>
    <w:rsid w:val="00B63658"/>
    <w:rsid w:val="00B63775"/>
    <w:rsid w:val="00B6396D"/>
    <w:rsid w:val="00B63B96"/>
    <w:rsid w:val="00B63CEF"/>
    <w:rsid w:val="00B64212"/>
    <w:rsid w:val="00B64A5E"/>
    <w:rsid w:val="00B66456"/>
    <w:rsid w:val="00B664C7"/>
    <w:rsid w:val="00B66F4E"/>
    <w:rsid w:val="00B7019D"/>
    <w:rsid w:val="00B70BD5"/>
    <w:rsid w:val="00B70C4C"/>
    <w:rsid w:val="00B7198E"/>
    <w:rsid w:val="00B7285B"/>
    <w:rsid w:val="00B72868"/>
    <w:rsid w:val="00B72A93"/>
    <w:rsid w:val="00B73150"/>
    <w:rsid w:val="00B7331C"/>
    <w:rsid w:val="00B73583"/>
    <w:rsid w:val="00B739F6"/>
    <w:rsid w:val="00B74593"/>
    <w:rsid w:val="00B76070"/>
    <w:rsid w:val="00B76263"/>
    <w:rsid w:val="00B76D2A"/>
    <w:rsid w:val="00B770B5"/>
    <w:rsid w:val="00B774F2"/>
    <w:rsid w:val="00B777F2"/>
    <w:rsid w:val="00B77BFC"/>
    <w:rsid w:val="00B77FFB"/>
    <w:rsid w:val="00B808AC"/>
    <w:rsid w:val="00B81A7B"/>
    <w:rsid w:val="00B81EF7"/>
    <w:rsid w:val="00B81FF6"/>
    <w:rsid w:val="00B8209E"/>
    <w:rsid w:val="00B825C7"/>
    <w:rsid w:val="00B83CA5"/>
    <w:rsid w:val="00B84688"/>
    <w:rsid w:val="00B84A2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86F3B"/>
    <w:rsid w:val="00B9021E"/>
    <w:rsid w:val="00B909B5"/>
    <w:rsid w:val="00B90BFF"/>
    <w:rsid w:val="00B90F73"/>
    <w:rsid w:val="00B911CA"/>
    <w:rsid w:val="00B91449"/>
    <w:rsid w:val="00B915F9"/>
    <w:rsid w:val="00B917F9"/>
    <w:rsid w:val="00B91BA9"/>
    <w:rsid w:val="00B92745"/>
    <w:rsid w:val="00B92CED"/>
    <w:rsid w:val="00B92FF8"/>
    <w:rsid w:val="00B93062"/>
    <w:rsid w:val="00B93454"/>
    <w:rsid w:val="00B93A56"/>
    <w:rsid w:val="00B93B59"/>
    <w:rsid w:val="00B93E70"/>
    <w:rsid w:val="00B93E9A"/>
    <w:rsid w:val="00B9406A"/>
    <w:rsid w:val="00B94676"/>
    <w:rsid w:val="00B94A54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497"/>
    <w:rsid w:val="00BA1EFD"/>
    <w:rsid w:val="00BA2244"/>
    <w:rsid w:val="00BA2280"/>
    <w:rsid w:val="00BA24E7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5EE0"/>
    <w:rsid w:val="00BA69AB"/>
    <w:rsid w:val="00BA70BB"/>
    <w:rsid w:val="00BA7215"/>
    <w:rsid w:val="00BA76E0"/>
    <w:rsid w:val="00BA7C3E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4D29"/>
    <w:rsid w:val="00BB6ABE"/>
    <w:rsid w:val="00BB6BE1"/>
    <w:rsid w:val="00BB6E21"/>
    <w:rsid w:val="00BB703C"/>
    <w:rsid w:val="00BB71B2"/>
    <w:rsid w:val="00BC024D"/>
    <w:rsid w:val="00BC0979"/>
    <w:rsid w:val="00BC0BC7"/>
    <w:rsid w:val="00BC0CE6"/>
    <w:rsid w:val="00BC0F31"/>
    <w:rsid w:val="00BC0FC0"/>
    <w:rsid w:val="00BC0FDC"/>
    <w:rsid w:val="00BC111E"/>
    <w:rsid w:val="00BC1353"/>
    <w:rsid w:val="00BC1A21"/>
    <w:rsid w:val="00BC2E3B"/>
    <w:rsid w:val="00BC4D2E"/>
    <w:rsid w:val="00BC4E54"/>
    <w:rsid w:val="00BC6BDC"/>
    <w:rsid w:val="00BC74D1"/>
    <w:rsid w:val="00BC7C06"/>
    <w:rsid w:val="00BD0073"/>
    <w:rsid w:val="00BD1143"/>
    <w:rsid w:val="00BD1DCB"/>
    <w:rsid w:val="00BD48AC"/>
    <w:rsid w:val="00BD491C"/>
    <w:rsid w:val="00BD4AE4"/>
    <w:rsid w:val="00BD55BA"/>
    <w:rsid w:val="00BD5762"/>
    <w:rsid w:val="00BD58CB"/>
    <w:rsid w:val="00BD5F1A"/>
    <w:rsid w:val="00BD6A18"/>
    <w:rsid w:val="00BD6A66"/>
    <w:rsid w:val="00BD7DE3"/>
    <w:rsid w:val="00BE079A"/>
    <w:rsid w:val="00BE1232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4939"/>
    <w:rsid w:val="00BE4FAF"/>
    <w:rsid w:val="00BE514C"/>
    <w:rsid w:val="00BE550C"/>
    <w:rsid w:val="00BE5CFC"/>
    <w:rsid w:val="00BE6869"/>
    <w:rsid w:val="00BE7406"/>
    <w:rsid w:val="00BE7603"/>
    <w:rsid w:val="00BE7847"/>
    <w:rsid w:val="00BE78D7"/>
    <w:rsid w:val="00BF0722"/>
    <w:rsid w:val="00BF17FD"/>
    <w:rsid w:val="00BF1EDF"/>
    <w:rsid w:val="00BF2203"/>
    <w:rsid w:val="00BF3279"/>
    <w:rsid w:val="00BF352B"/>
    <w:rsid w:val="00BF3F37"/>
    <w:rsid w:val="00BF512B"/>
    <w:rsid w:val="00BF51F4"/>
    <w:rsid w:val="00BF55BF"/>
    <w:rsid w:val="00BF6454"/>
    <w:rsid w:val="00BF6717"/>
    <w:rsid w:val="00BF6EEA"/>
    <w:rsid w:val="00BF74C7"/>
    <w:rsid w:val="00C00854"/>
    <w:rsid w:val="00C009A3"/>
    <w:rsid w:val="00C00CCF"/>
    <w:rsid w:val="00C014D9"/>
    <w:rsid w:val="00C015F1"/>
    <w:rsid w:val="00C01D71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0D"/>
    <w:rsid w:val="00C04C9F"/>
    <w:rsid w:val="00C05458"/>
    <w:rsid w:val="00C05706"/>
    <w:rsid w:val="00C05AD7"/>
    <w:rsid w:val="00C06071"/>
    <w:rsid w:val="00C06869"/>
    <w:rsid w:val="00C07377"/>
    <w:rsid w:val="00C07EE7"/>
    <w:rsid w:val="00C10478"/>
    <w:rsid w:val="00C109BC"/>
    <w:rsid w:val="00C10A9D"/>
    <w:rsid w:val="00C11103"/>
    <w:rsid w:val="00C1117B"/>
    <w:rsid w:val="00C11633"/>
    <w:rsid w:val="00C11E79"/>
    <w:rsid w:val="00C12107"/>
    <w:rsid w:val="00C12662"/>
    <w:rsid w:val="00C12DDB"/>
    <w:rsid w:val="00C134B5"/>
    <w:rsid w:val="00C13962"/>
    <w:rsid w:val="00C14621"/>
    <w:rsid w:val="00C14D4B"/>
    <w:rsid w:val="00C154BB"/>
    <w:rsid w:val="00C15D1A"/>
    <w:rsid w:val="00C15EEF"/>
    <w:rsid w:val="00C1608A"/>
    <w:rsid w:val="00C16727"/>
    <w:rsid w:val="00C16757"/>
    <w:rsid w:val="00C17316"/>
    <w:rsid w:val="00C17879"/>
    <w:rsid w:val="00C17921"/>
    <w:rsid w:val="00C226CD"/>
    <w:rsid w:val="00C236B6"/>
    <w:rsid w:val="00C23962"/>
    <w:rsid w:val="00C23EAD"/>
    <w:rsid w:val="00C24AA4"/>
    <w:rsid w:val="00C24D21"/>
    <w:rsid w:val="00C26007"/>
    <w:rsid w:val="00C26455"/>
    <w:rsid w:val="00C279B5"/>
    <w:rsid w:val="00C27C45"/>
    <w:rsid w:val="00C3137E"/>
    <w:rsid w:val="00C31BA5"/>
    <w:rsid w:val="00C31D66"/>
    <w:rsid w:val="00C32F2F"/>
    <w:rsid w:val="00C32FA7"/>
    <w:rsid w:val="00C331F5"/>
    <w:rsid w:val="00C33A04"/>
    <w:rsid w:val="00C34011"/>
    <w:rsid w:val="00C3412A"/>
    <w:rsid w:val="00C34306"/>
    <w:rsid w:val="00C3443D"/>
    <w:rsid w:val="00C34465"/>
    <w:rsid w:val="00C348D9"/>
    <w:rsid w:val="00C34C1B"/>
    <w:rsid w:val="00C34CD5"/>
    <w:rsid w:val="00C34D28"/>
    <w:rsid w:val="00C34D4F"/>
    <w:rsid w:val="00C34E2A"/>
    <w:rsid w:val="00C34EA1"/>
    <w:rsid w:val="00C35901"/>
    <w:rsid w:val="00C35AAF"/>
    <w:rsid w:val="00C35D71"/>
    <w:rsid w:val="00C35FA4"/>
    <w:rsid w:val="00C36539"/>
    <w:rsid w:val="00C36834"/>
    <w:rsid w:val="00C3719D"/>
    <w:rsid w:val="00C375B4"/>
    <w:rsid w:val="00C4082F"/>
    <w:rsid w:val="00C411E5"/>
    <w:rsid w:val="00C41535"/>
    <w:rsid w:val="00C41878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46E6F"/>
    <w:rsid w:val="00C47A51"/>
    <w:rsid w:val="00C500B5"/>
    <w:rsid w:val="00C5010D"/>
    <w:rsid w:val="00C5097D"/>
    <w:rsid w:val="00C51B5B"/>
    <w:rsid w:val="00C523F0"/>
    <w:rsid w:val="00C52697"/>
    <w:rsid w:val="00C5269D"/>
    <w:rsid w:val="00C52B72"/>
    <w:rsid w:val="00C53565"/>
    <w:rsid w:val="00C537C2"/>
    <w:rsid w:val="00C53AD2"/>
    <w:rsid w:val="00C53FA7"/>
    <w:rsid w:val="00C540EF"/>
    <w:rsid w:val="00C54995"/>
    <w:rsid w:val="00C54BC2"/>
    <w:rsid w:val="00C54D41"/>
    <w:rsid w:val="00C55464"/>
    <w:rsid w:val="00C55D80"/>
    <w:rsid w:val="00C55E1C"/>
    <w:rsid w:val="00C5690B"/>
    <w:rsid w:val="00C56AA4"/>
    <w:rsid w:val="00C5763E"/>
    <w:rsid w:val="00C578BC"/>
    <w:rsid w:val="00C57E2F"/>
    <w:rsid w:val="00C60783"/>
    <w:rsid w:val="00C60F19"/>
    <w:rsid w:val="00C615AC"/>
    <w:rsid w:val="00C61623"/>
    <w:rsid w:val="00C61F29"/>
    <w:rsid w:val="00C62052"/>
    <w:rsid w:val="00C6223E"/>
    <w:rsid w:val="00C62910"/>
    <w:rsid w:val="00C62A69"/>
    <w:rsid w:val="00C62B74"/>
    <w:rsid w:val="00C63287"/>
    <w:rsid w:val="00C634E4"/>
    <w:rsid w:val="00C63540"/>
    <w:rsid w:val="00C63584"/>
    <w:rsid w:val="00C6360A"/>
    <w:rsid w:val="00C641E2"/>
    <w:rsid w:val="00C64672"/>
    <w:rsid w:val="00C64CBE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59B"/>
    <w:rsid w:val="00C67660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9FD"/>
    <w:rsid w:val="00C75D2F"/>
    <w:rsid w:val="00C76D90"/>
    <w:rsid w:val="00C76E3C"/>
    <w:rsid w:val="00C77624"/>
    <w:rsid w:val="00C8085D"/>
    <w:rsid w:val="00C80B76"/>
    <w:rsid w:val="00C81100"/>
    <w:rsid w:val="00C81568"/>
    <w:rsid w:val="00C82387"/>
    <w:rsid w:val="00C82717"/>
    <w:rsid w:val="00C82773"/>
    <w:rsid w:val="00C82DFE"/>
    <w:rsid w:val="00C830E3"/>
    <w:rsid w:val="00C84079"/>
    <w:rsid w:val="00C8474B"/>
    <w:rsid w:val="00C84C4B"/>
    <w:rsid w:val="00C857B3"/>
    <w:rsid w:val="00C85DC0"/>
    <w:rsid w:val="00C860EE"/>
    <w:rsid w:val="00C86CFF"/>
    <w:rsid w:val="00C8778B"/>
    <w:rsid w:val="00C8782A"/>
    <w:rsid w:val="00C87963"/>
    <w:rsid w:val="00C87A5E"/>
    <w:rsid w:val="00C87AD6"/>
    <w:rsid w:val="00C87B66"/>
    <w:rsid w:val="00C87B8F"/>
    <w:rsid w:val="00C9027A"/>
    <w:rsid w:val="00C9067D"/>
    <w:rsid w:val="00C9068E"/>
    <w:rsid w:val="00C90B1C"/>
    <w:rsid w:val="00C91176"/>
    <w:rsid w:val="00C91C5C"/>
    <w:rsid w:val="00C921AE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21"/>
    <w:rsid w:val="00C97567"/>
    <w:rsid w:val="00C97A5F"/>
    <w:rsid w:val="00C97EA2"/>
    <w:rsid w:val="00CA0036"/>
    <w:rsid w:val="00CA0A65"/>
    <w:rsid w:val="00CA0B92"/>
    <w:rsid w:val="00CA14B8"/>
    <w:rsid w:val="00CA1669"/>
    <w:rsid w:val="00CA17EF"/>
    <w:rsid w:val="00CA1ED8"/>
    <w:rsid w:val="00CA1FC6"/>
    <w:rsid w:val="00CA216D"/>
    <w:rsid w:val="00CA2CE3"/>
    <w:rsid w:val="00CA38D6"/>
    <w:rsid w:val="00CA39A2"/>
    <w:rsid w:val="00CA3A68"/>
    <w:rsid w:val="00CA3DFD"/>
    <w:rsid w:val="00CA4CBB"/>
    <w:rsid w:val="00CA4E1A"/>
    <w:rsid w:val="00CA59E2"/>
    <w:rsid w:val="00CA5D20"/>
    <w:rsid w:val="00CA6781"/>
    <w:rsid w:val="00CA7ABE"/>
    <w:rsid w:val="00CA7F2D"/>
    <w:rsid w:val="00CB062B"/>
    <w:rsid w:val="00CB0F89"/>
    <w:rsid w:val="00CB12E7"/>
    <w:rsid w:val="00CB1E41"/>
    <w:rsid w:val="00CB1E55"/>
    <w:rsid w:val="00CB1F63"/>
    <w:rsid w:val="00CB1FD1"/>
    <w:rsid w:val="00CB2067"/>
    <w:rsid w:val="00CB21FE"/>
    <w:rsid w:val="00CB24CC"/>
    <w:rsid w:val="00CB37DE"/>
    <w:rsid w:val="00CB4899"/>
    <w:rsid w:val="00CB4D5A"/>
    <w:rsid w:val="00CB6855"/>
    <w:rsid w:val="00CB6997"/>
    <w:rsid w:val="00CB6E0F"/>
    <w:rsid w:val="00CB76D2"/>
    <w:rsid w:val="00CB776E"/>
    <w:rsid w:val="00CB79B1"/>
    <w:rsid w:val="00CB7C08"/>
    <w:rsid w:val="00CC0383"/>
    <w:rsid w:val="00CC040E"/>
    <w:rsid w:val="00CC05E6"/>
    <w:rsid w:val="00CC111F"/>
    <w:rsid w:val="00CC11E5"/>
    <w:rsid w:val="00CC1C2C"/>
    <w:rsid w:val="00CC1E1C"/>
    <w:rsid w:val="00CC37B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3FE"/>
    <w:rsid w:val="00CC7B45"/>
    <w:rsid w:val="00CC7E99"/>
    <w:rsid w:val="00CD005F"/>
    <w:rsid w:val="00CD0782"/>
    <w:rsid w:val="00CD0B1E"/>
    <w:rsid w:val="00CD1188"/>
    <w:rsid w:val="00CD15BB"/>
    <w:rsid w:val="00CD19A6"/>
    <w:rsid w:val="00CD2ED1"/>
    <w:rsid w:val="00CD337B"/>
    <w:rsid w:val="00CD3778"/>
    <w:rsid w:val="00CD40DC"/>
    <w:rsid w:val="00CD4CD9"/>
    <w:rsid w:val="00CD63B2"/>
    <w:rsid w:val="00CD652C"/>
    <w:rsid w:val="00CD6B8F"/>
    <w:rsid w:val="00CD6CA5"/>
    <w:rsid w:val="00CD6FCC"/>
    <w:rsid w:val="00CD740E"/>
    <w:rsid w:val="00CD7B72"/>
    <w:rsid w:val="00CE0744"/>
    <w:rsid w:val="00CE0E52"/>
    <w:rsid w:val="00CE0F52"/>
    <w:rsid w:val="00CE1237"/>
    <w:rsid w:val="00CE12A6"/>
    <w:rsid w:val="00CE1A49"/>
    <w:rsid w:val="00CE277C"/>
    <w:rsid w:val="00CE292F"/>
    <w:rsid w:val="00CE2C47"/>
    <w:rsid w:val="00CE2D8F"/>
    <w:rsid w:val="00CE2F2C"/>
    <w:rsid w:val="00CE3A6D"/>
    <w:rsid w:val="00CE4505"/>
    <w:rsid w:val="00CE460C"/>
    <w:rsid w:val="00CE4A12"/>
    <w:rsid w:val="00CE4B16"/>
    <w:rsid w:val="00CE59DC"/>
    <w:rsid w:val="00CE5B18"/>
    <w:rsid w:val="00CE5EBF"/>
    <w:rsid w:val="00CE7561"/>
    <w:rsid w:val="00CE75E3"/>
    <w:rsid w:val="00CF02DE"/>
    <w:rsid w:val="00CF04C1"/>
    <w:rsid w:val="00CF07BD"/>
    <w:rsid w:val="00CF08C1"/>
    <w:rsid w:val="00CF0924"/>
    <w:rsid w:val="00CF0C35"/>
    <w:rsid w:val="00CF1097"/>
    <w:rsid w:val="00CF11F6"/>
    <w:rsid w:val="00CF1354"/>
    <w:rsid w:val="00CF246D"/>
    <w:rsid w:val="00CF3400"/>
    <w:rsid w:val="00CF3750"/>
    <w:rsid w:val="00CF3B1F"/>
    <w:rsid w:val="00CF3BF6"/>
    <w:rsid w:val="00CF3C36"/>
    <w:rsid w:val="00CF44DF"/>
    <w:rsid w:val="00CF5117"/>
    <w:rsid w:val="00CF527F"/>
    <w:rsid w:val="00CF5643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3B09"/>
    <w:rsid w:val="00D03CA8"/>
    <w:rsid w:val="00D04EAA"/>
    <w:rsid w:val="00D05826"/>
    <w:rsid w:val="00D05A48"/>
    <w:rsid w:val="00D05B7B"/>
    <w:rsid w:val="00D0634C"/>
    <w:rsid w:val="00D06D04"/>
    <w:rsid w:val="00D072A1"/>
    <w:rsid w:val="00D07440"/>
    <w:rsid w:val="00D07567"/>
    <w:rsid w:val="00D079F6"/>
    <w:rsid w:val="00D07A5B"/>
    <w:rsid w:val="00D07C8C"/>
    <w:rsid w:val="00D10249"/>
    <w:rsid w:val="00D10659"/>
    <w:rsid w:val="00D10B89"/>
    <w:rsid w:val="00D10C63"/>
    <w:rsid w:val="00D115C3"/>
    <w:rsid w:val="00D11897"/>
    <w:rsid w:val="00D120C4"/>
    <w:rsid w:val="00D120DF"/>
    <w:rsid w:val="00D121BA"/>
    <w:rsid w:val="00D1269E"/>
    <w:rsid w:val="00D1276E"/>
    <w:rsid w:val="00D128A7"/>
    <w:rsid w:val="00D13135"/>
    <w:rsid w:val="00D135C4"/>
    <w:rsid w:val="00D136C1"/>
    <w:rsid w:val="00D13C20"/>
    <w:rsid w:val="00D13E4E"/>
    <w:rsid w:val="00D14047"/>
    <w:rsid w:val="00D140BC"/>
    <w:rsid w:val="00D1413F"/>
    <w:rsid w:val="00D14672"/>
    <w:rsid w:val="00D1492A"/>
    <w:rsid w:val="00D14973"/>
    <w:rsid w:val="00D149FA"/>
    <w:rsid w:val="00D14DCC"/>
    <w:rsid w:val="00D14E15"/>
    <w:rsid w:val="00D14F42"/>
    <w:rsid w:val="00D15011"/>
    <w:rsid w:val="00D15D68"/>
    <w:rsid w:val="00D16385"/>
    <w:rsid w:val="00D163E8"/>
    <w:rsid w:val="00D16507"/>
    <w:rsid w:val="00D16579"/>
    <w:rsid w:val="00D16B9D"/>
    <w:rsid w:val="00D17667"/>
    <w:rsid w:val="00D2033D"/>
    <w:rsid w:val="00D20A27"/>
    <w:rsid w:val="00D20C32"/>
    <w:rsid w:val="00D20C89"/>
    <w:rsid w:val="00D210DB"/>
    <w:rsid w:val="00D212E2"/>
    <w:rsid w:val="00D21443"/>
    <w:rsid w:val="00D2185E"/>
    <w:rsid w:val="00D22F02"/>
    <w:rsid w:val="00D23490"/>
    <w:rsid w:val="00D235FD"/>
    <w:rsid w:val="00D239A7"/>
    <w:rsid w:val="00D23AFE"/>
    <w:rsid w:val="00D23F47"/>
    <w:rsid w:val="00D24402"/>
    <w:rsid w:val="00D248DC"/>
    <w:rsid w:val="00D24B5D"/>
    <w:rsid w:val="00D24E07"/>
    <w:rsid w:val="00D25297"/>
    <w:rsid w:val="00D25F93"/>
    <w:rsid w:val="00D26C60"/>
    <w:rsid w:val="00D26F4D"/>
    <w:rsid w:val="00D27938"/>
    <w:rsid w:val="00D279CF"/>
    <w:rsid w:val="00D27BE2"/>
    <w:rsid w:val="00D27DA6"/>
    <w:rsid w:val="00D3122B"/>
    <w:rsid w:val="00D31929"/>
    <w:rsid w:val="00D32001"/>
    <w:rsid w:val="00D32390"/>
    <w:rsid w:val="00D324BC"/>
    <w:rsid w:val="00D32D75"/>
    <w:rsid w:val="00D32F1F"/>
    <w:rsid w:val="00D341A0"/>
    <w:rsid w:val="00D3467D"/>
    <w:rsid w:val="00D34D4B"/>
    <w:rsid w:val="00D35275"/>
    <w:rsid w:val="00D352F6"/>
    <w:rsid w:val="00D35A6A"/>
    <w:rsid w:val="00D3630C"/>
    <w:rsid w:val="00D3646F"/>
    <w:rsid w:val="00D36E71"/>
    <w:rsid w:val="00D37053"/>
    <w:rsid w:val="00D374E5"/>
    <w:rsid w:val="00D3771F"/>
    <w:rsid w:val="00D37D87"/>
    <w:rsid w:val="00D37FA2"/>
    <w:rsid w:val="00D40629"/>
    <w:rsid w:val="00D407B0"/>
    <w:rsid w:val="00D40A98"/>
    <w:rsid w:val="00D40B33"/>
    <w:rsid w:val="00D40FB4"/>
    <w:rsid w:val="00D4102D"/>
    <w:rsid w:val="00D417B1"/>
    <w:rsid w:val="00D41A3F"/>
    <w:rsid w:val="00D41B55"/>
    <w:rsid w:val="00D42335"/>
    <w:rsid w:val="00D4318F"/>
    <w:rsid w:val="00D4329B"/>
    <w:rsid w:val="00D434F3"/>
    <w:rsid w:val="00D43842"/>
    <w:rsid w:val="00D438BF"/>
    <w:rsid w:val="00D43F4C"/>
    <w:rsid w:val="00D440F8"/>
    <w:rsid w:val="00D45130"/>
    <w:rsid w:val="00D4526B"/>
    <w:rsid w:val="00D45856"/>
    <w:rsid w:val="00D47486"/>
    <w:rsid w:val="00D47DFC"/>
    <w:rsid w:val="00D5019F"/>
    <w:rsid w:val="00D5027D"/>
    <w:rsid w:val="00D50B5C"/>
    <w:rsid w:val="00D50E90"/>
    <w:rsid w:val="00D5198F"/>
    <w:rsid w:val="00D51B8A"/>
    <w:rsid w:val="00D52010"/>
    <w:rsid w:val="00D52236"/>
    <w:rsid w:val="00D5274F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B5B"/>
    <w:rsid w:val="00D54E3E"/>
    <w:rsid w:val="00D55085"/>
    <w:rsid w:val="00D551ED"/>
    <w:rsid w:val="00D55460"/>
    <w:rsid w:val="00D55AD5"/>
    <w:rsid w:val="00D55DC1"/>
    <w:rsid w:val="00D56088"/>
    <w:rsid w:val="00D576CA"/>
    <w:rsid w:val="00D57FA3"/>
    <w:rsid w:val="00D60653"/>
    <w:rsid w:val="00D61716"/>
    <w:rsid w:val="00D61AF5"/>
    <w:rsid w:val="00D61E32"/>
    <w:rsid w:val="00D62065"/>
    <w:rsid w:val="00D62095"/>
    <w:rsid w:val="00D62FCC"/>
    <w:rsid w:val="00D631BE"/>
    <w:rsid w:val="00D63A9F"/>
    <w:rsid w:val="00D63D1A"/>
    <w:rsid w:val="00D64728"/>
    <w:rsid w:val="00D64B69"/>
    <w:rsid w:val="00D652B5"/>
    <w:rsid w:val="00D657F4"/>
    <w:rsid w:val="00D65966"/>
    <w:rsid w:val="00D65C07"/>
    <w:rsid w:val="00D66452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2F73"/>
    <w:rsid w:val="00D73397"/>
    <w:rsid w:val="00D733FA"/>
    <w:rsid w:val="00D73412"/>
    <w:rsid w:val="00D73817"/>
    <w:rsid w:val="00D7389E"/>
    <w:rsid w:val="00D74229"/>
    <w:rsid w:val="00D74C2F"/>
    <w:rsid w:val="00D753C0"/>
    <w:rsid w:val="00D75620"/>
    <w:rsid w:val="00D75632"/>
    <w:rsid w:val="00D75BA0"/>
    <w:rsid w:val="00D75BF5"/>
    <w:rsid w:val="00D75C4C"/>
    <w:rsid w:val="00D77B1D"/>
    <w:rsid w:val="00D800BC"/>
    <w:rsid w:val="00D8021F"/>
    <w:rsid w:val="00D80383"/>
    <w:rsid w:val="00D809C3"/>
    <w:rsid w:val="00D80BDA"/>
    <w:rsid w:val="00D80CB2"/>
    <w:rsid w:val="00D81017"/>
    <w:rsid w:val="00D822C6"/>
    <w:rsid w:val="00D823C6"/>
    <w:rsid w:val="00D82F68"/>
    <w:rsid w:val="00D83480"/>
    <w:rsid w:val="00D83497"/>
    <w:rsid w:val="00D84952"/>
    <w:rsid w:val="00D84E2F"/>
    <w:rsid w:val="00D85D70"/>
    <w:rsid w:val="00D86E7F"/>
    <w:rsid w:val="00D86FAC"/>
    <w:rsid w:val="00D86FF6"/>
    <w:rsid w:val="00D870FD"/>
    <w:rsid w:val="00D871CE"/>
    <w:rsid w:val="00D87270"/>
    <w:rsid w:val="00D907DE"/>
    <w:rsid w:val="00D91078"/>
    <w:rsid w:val="00D9127D"/>
    <w:rsid w:val="00D9196D"/>
    <w:rsid w:val="00D92036"/>
    <w:rsid w:val="00D92894"/>
    <w:rsid w:val="00D92982"/>
    <w:rsid w:val="00D9383B"/>
    <w:rsid w:val="00D93F9D"/>
    <w:rsid w:val="00D94D4C"/>
    <w:rsid w:val="00D9537D"/>
    <w:rsid w:val="00D95A1E"/>
    <w:rsid w:val="00D9613D"/>
    <w:rsid w:val="00D96172"/>
    <w:rsid w:val="00D9680E"/>
    <w:rsid w:val="00D9704D"/>
    <w:rsid w:val="00D977E9"/>
    <w:rsid w:val="00D97B8A"/>
    <w:rsid w:val="00DA1E71"/>
    <w:rsid w:val="00DA2A4E"/>
    <w:rsid w:val="00DA2D31"/>
    <w:rsid w:val="00DA305E"/>
    <w:rsid w:val="00DA476D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2FF"/>
    <w:rsid w:val="00DB0292"/>
    <w:rsid w:val="00DB0EC6"/>
    <w:rsid w:val="00DB1341"/>
    <w:rsid w:val="00DB1875"/>
    <w:rsid w:val="00DB19A3"/>
    <w:rsid w:val="00DB1C82"/>
    <w:rsid w:val="00DB2504"/>
    <w:rsid w:val="00DB27F9"/>
    <w:rsid w:val="00DB2BFF"/>
    <w:rsid w:val="00DB3418"/>
    <w:rsid w:val="00DB377D"/>
    <w:rsid w:val="00DB3915"/>
    <w:rsid w:val="00DB4E53"/>
    <w:rsid w:val="00DB50C5"/>
    <w:rsid w:val="00DB59AD"/>
    <w:rsid w:val="00DB6054"/>
    <w:rsid w:val="00DB657B"/>
    <w:rsid w:val="00DB6D9D"/>
    <w:rsid w:val="00DB6E10"/>
    <w:rsid w:val="00DB6FD5"/>
    <w:rsid w:val="00DB7A68"/>
    <w:rsid w:val="00DB7D81"/>
    <w:rsid w:val="00DC0BB6"/>
    <w:rsid w:val="00DC112E"/>
    <w:rsid w:val="00DC13F1"/>
    <w:rsid w:val="00DC2D36"/>
    <w:rsid w:val="00DC2FFA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02E7"/>
    <w:rsid w:val="00DD0626"/>
    <w:rsid w:val="00DD0627"/>
    <w:rsid w:val="00DD126B"/>
    <w:rsid w:val="00DD1AE7"/>
    <w:rsid w:val="00DD20CC"/>
    <w:rsid w:val="00DD3166"/>
    <w:rsid w:val="00DD3526"/>
    <w:rsid w:val="00DD3666"/>
    <w:rsid w:val="00DD3A6E"/>
    <w:rsid w:val="00DD5017"/>
    <w:rsid w:val="00DD5857"/>
    <w:rsid w:val="00DD6064"/>
    <w:rsid w:val="00DD698D"/>
    <w:rsid w:val="00DD72E3"/>
    <w:rsid w:val="00DD7561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4D29"/>
    <w:rsid w:val="00DE50F5"/>
    <w:rsid w:val="00DE5403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614"/>
    <w:rsid w:val="00DF1848"/>
    <w:rsid w:val="00DF1A70"/>
    <w:rsid w:val="00DF1F95"/>
    <w:rsid w:val="00DF27F6"/>
    <w:rsid w:val="00DF2A7B"/>
    <w:rsid w:val="00DF2DFD"/>
    <w:rsid w:val="00DF32AC"/>
    <w:rsid w:val="00DF37A0"/>
    <w:rsid w:val="00DF3D53"/>
    <w:rsid w:val="00DF43F2"/>
    <w:rsid w:val="00DF47EF"/>
    <w:rsid w:val="00DF4819"/>
    <w:rsid w:val="00DF4C14"/>
    <w:rsid w:val="00DF507A"/>
    <w:rsid w:val="00DF5CEF"/>
    <w:rsid w:val="00DF63E0"/>
    <w:rsid w:val="00DF66D2"/>
    <w:rsid w:val="00DF6C7A"/>
    <w:rsid w:val="00DF6FCF"/>
    <w:rsid w:val="00DF7112"/>
    <w:rsid w:val="00DF7BD4"/>
    <w:rsid w:val="00DF7DB1"/>
    <w:rsid w:val="00DF7F58"/>
    <w:rsid w:val="00E004AF"/>
    <w:rsid w:val="00E013F8"/>
    <w:rsid w:val="00E01521"/>
    <w:rsid w:val="00E0203C"/>
    <w:rsid w:val="00E022FC"/>
    <w:rsid w:val="00E0283B"/>
    <w:rsid w:val="00E02F50"/>
    <w:rsid w:val="00E037A5"/>
    <w:rsid w:val="00E044C3"/>
    <w:rsid w:val="00E04687"/>
    <w:rsid w:val="00E04707"/>
    <w:rsid w:val="00E04A7F"/>
    <w:rsid w:val="00E04BB2"/>
    <w:rsid w:val="00E05500"/>
    <w:rsid w:val="00E060FC"/>
    <w:rsid w:val="00E07799"/>
    <w:rsid w:val="00E10DB6"/>
    <w:rsid w:val="00E10E81"/>
    <w:rsid w:val="00E110E7"/>
    <w:rsid w:val="00E11B20"/>
    <w:rsid w:val="00E120E7"/>
    <w:rsid w:val="00E12763"/>
    <w:rsid w:val="00E128BD"/>
    <w:rsid w:val="00E12923"/>
    <w:rsid w:val="00E13310"/>
    <w:rsid w:val="00E13AB8"/>
    <w:rsid w:val="00E13E4B"/>
    <w:rsid w:val="00E140BD"/>
    <w:rsid w:val="00E14C1C"/>
    <w:rsid w:val="00E151C0"/>
    <w:rsid w:val="00E15432"/>
    <w:rsid w:val="00E158A7"/>
    <w:rsid w:val="00E158E4"/>
    <w:rsid w:val="00E160ED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2096"/>
    <w:rsid w:val="00E220BE"/>
    <w:rsid w:val="00E23A38"/>
    <w:rsid w:val="00E23CD9"/>
    <w:rsid w:val="00E240D8"/>
    <w:rsid w:val="00E246F8"/>
    <w:rsid w:val="00E2479C"/>
    <w:rsid w:val="00E24CA8"/>
    <w:rsid w:val="00E25DE2"/>
    <w:rsid w:val="00E266B7"/>
    <w:rsid w:val="00E2686A"/>
    <w:rsid w:val="00E2701D"/>
    <w:rsid w:val="00E271A1"/>
    <w:rsid w:val="00E27883"/>
    <w:rsid w:val="00E303AE"/>
    <w:rsid w:val="00E306D9"/>
    <w:rsid w:val="00E30B5A"/>
    <w:rsid w:val="00E310B0"/>
    <w:rsid w:val="00E3123D"/>
    <w:rsid w:val="00E31461"/>
    <w:rsid w:val="00E31B32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587"/>
    <w:rsid w:val="00E377FD"/>
    <w:rsid w:val="00E37860"/>
    <w:rsid w:val="00E40330"/>
    <w:rsid w:val="00E40640"/>
    <w:rsid w:val="00E40A4E"/>
    <w:rsid w:val="00E410E5"/>
    <w:rsid w:val="00E41227"/>
    <w:rsid w:val="00E416BE"/>
    <w:rsid w:val="00E417CB"/>
    <w:rsid w:val="00E419BA"/>
    <w:rsid w:val="00E41B61"/>
    <w:rsid w:val="00E421D0"/>
    <w:rsid w:val="00E422F7"/>
    <w:rsid w:val="00E4266E"/>
    <w:rsid w:val="00E426D5"/>
    <w:rsid w:val="00E427F9"/>
    <w:rsid w:val="00E434A3"/>
    <w:rsid w:val="00E43595"/>
    <w:rsid w:val="00E43DAF"/>
    <w:rsid w:val="00E43EF0"/>
    <w:rsid w:val="00E446F1"/>
    <w:rsid w:val="00E44729"/>
    <w:rsid w:val="00E44802"/>
    <w:rsid w:val="00E448B7"/>
    <w:rsid w:val="00E4545A"/>
    <w:rsid w:val="00E45D74"/>
    <w:rsid w:val="00E46795"/>
    <w:rsid w:val="00E46886"/>
    <w:rsid w:val="00E46D0E"/>
    <w:rsid w:val="00E47179"/>
    <w:rsid w:val="00E475BB"/>
    <w:rsid w:val="00E479F0"/>
    <w:rsid w:val="00E47AEF"/>
    <w:rsid w:val="00E5117D"/>
    <w:rsid w:val="00E512D9"/>
    <w:rsid w:val="00E517C3"/>
    <w:rsid w:val="00E51F38"/>
    <w:rsid w:val="00E5219A"/>
    <w:rsid w:val="00E52EB2"/>
    <w:rsid w:val="00E5382B"/>
    <w:rsid w:val="00E53B75"/>
    <w:rsid w:val="00E5410D"/>
    <w:rsid w:val="00E543D1"/>
    <w:rsid w:val="00E54422"/>
    <w:rsid w:val="00E54961"/>
    <w:rsid w:val="00E54B87"/>
    <w:rsid w:val="00E54E3B"/>
    <w:rsid w:val="00E55167"/>
    <w:rsid w:val="00E55BAF"/>
    <w:rsid w:val="00E55C28"/>
    <w:rsid w:val="00E5616D"/>
    <w:rsid w:val="00E56270"/>
    <w:rsid w:val="00E570AD"/>
    <w:rsid w:val="00E57565"/>
    <w:rsid w:val="00E579A7"/>
    <w:rsid w:val="00E61896"/>
    <w:rsid w:val="00E61B94"/>
    <w:rsid w:val="00E6228B"/>
    <w:rsid w:val="00E622FB"/>
    <w:rsid w:val="00E62374"/>
    <w:rsid w:val="00E629CA"/>
    <w:rsid w:val="00E62E5E"/>
    <w:rsid w:val="00E633F6"/>
    <w:rsid w:val="00E63838"/>
    <w:rsid w:val="00E64434"/>
    <w:rsid w:val="00E6485E"/>
    <w:rsid w:val="00E64D8B"/>
    <w:rsid w:val="00E6509A"/>
    <w:rsid w:val="00E6515D"/>
    <w:rsid w:val="00E65502"/>
    <w:rsid w:val="00E65D80"/>
    <w:rsid w:val="00E66A77"/>
    <w:rsid w:val="00E66A97"/>
    <w:rsid w:val="00E66EE0"/>
    <w:rsid w:val="00E6708D"/>
    <w:rsid w:val="00E677C8"/>
    <w:rsid w:val="00E67C51"/>
    <w:rsid w:val="00E67E5D"/>
    <w:rsid w:val="00E67E75"/>
    <w:rsid w:val="00E703CA"/>
    <w:rsid w:val="00E708E8"/>
    <w:rsid w:val="00E70D92"/>
    <w:rsid w:val="00E71515"/>
    <w:rsid w:val="00E71A10"/>
    <w:rsid w:val="00E71B86"/>
    <w:rsid w:val="00E7214C"/>
    <w:rsid w:val="00E72DF5"/>
    <w:rsid w:val="00E72EFC"/>
    <w:rsid w:val="00E73192"/>
    <w:rsid w:val="00E73806"/>
    <w:rsid w:val="00E7442F"/>
    <w:rsid w:val="00E744E1"/>
    <w:rsid w:val="00E7497F"/>
    <w:rsid w:val="00E749C9"/>
    <w:rsid w:val="00E758EC"/>
    <w:rsid w:val="00E75B4D"/>
    <w:rsid w:val="00E75BE7"/>
    <w:rsid w:val="00E76421"/>
    <w:rsid w:val="00E77354"/>
    <w:rsid w:val="00E7776E"/>
    <w:rsid w:val="00E77CE1"/>
    <w:rsid w:val="00E80928"/>
    <w:rsid w:val="00E80F82"/>
    <w:rsid w:val="00E818AE"/>
    <w:rsid w:val="00E81F06"/>
    <w:rsid w:val="00E82073"/>
    <w:rsid w:val="00E8234C"/>
    <w:rsid w:val="00E823A5"/>
    <w:rsid w:val="00E824BF"/>
    <w:rsid w:val="00E82FA4"/>
    <w:rsid w:val="00E8323B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9FD"/>
    <w:rsid w:val="00E870F5"/>
    <w:rsid w:val="00E8723F"/>
    <w:rsid w:val="00E87822"/>
    <w:rsid w:val="00E87A9B"/>
    <w:rsid w:val="00E87B9F"/>
    <w:rsid w:val="00E87D7F"/>
    <w:rsid w:val="00E90395"/>
    <w:rsid w:val="00E90540"/>
    <w:rsid w:val="00E90719"/>
    <w:rsid w:val="00E90922"/>
    <w:rsid w:val="00E90D76"/>
    <w:rsid w:val="00E90E49"/>
    <w:rsid w:val="00E91308"/>
    <w:rsid w:val="00E914B5"/>
    <w:rsid w:val="00E917F9"/>
    <w:rsid w:val="00E918EB"/>
    <w:rsid w:val="00E91F03"/>
    <w:rsid w:val="00E92116"/>
    <w:rsid w:val="00E92273"/>
    <w:rsid w:val="00E9291C"/>
    <w:rsid w:val="00E92D1C"/>
    <w:rsid w:val="00E938CE"/>
    <w:rsid w:val="00E93D71"/>
    <w:rsid w:val="00E93D7F"/>
    <w:rsid w:val="00E93FFE"/>
    <w:rsid w:val="00E94807"/>
    <w:rsid w:val="00E94884"/>
    <w:rsid w:val="00E94937"/>
    <w:rsid w:val="00E94F71"/>
    <w:rsid w:val="00E94F8A"/>
    <w:rsid w:val="00E96755"/>
    <w:rsid w:val="00E96A1D"/>
    <w:rsid w:val="00E9708E"/>
    <w:rsid w:val="00E970D7"/>
    <w:rsid w:val="00E973CE"/>
    <w:rsid w:val="00EA0829"/>
    <w:rsid w:val="00EA0BDF"/>
    <w:rsid w:val="00EA128B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33"/>
    <w:rsid w:val="00EA438B"/>
    <w:rsid w:val="00EA5283"/>
    <w:rsid w:val="00EA5461"/>
    <w:rsid w:val="00EA580E"/>
    <w:rsid w:val="00EA637D"/>
    <w:rsid w:val="00EA64B0"/>
    <w:rsid w:val="00EA6B68"/>
    <w:rsid w:val="00EA745A"/>
    <w:rsid w:val="00EA7A41"/>
    <w:rsid w:val="00EB03FE"/>
    <w:rsid w:val="00EB0523"/>
    <w:rsid w:val="00EB077B"/>
    <w:rsid w:val="00EB0D24"/>
    <w:rsid w:val="00EB14F0"/>
    <w:rsid w:val="00EB1594"/>
    <w:rsid w:val="00EB15DB"/>
    <w:rsid w:val="00EB21CF"/>
    <w:rsid w:val="00EB235D"/>
    <w:rsid w:val="00EB24A9"/>
    <w:rsid w:val="00EB25EC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230"/>
    <w:rsid w:val="00EB6685"/>
    <w:rsid w:val="00EB7237"/>
    <w:rsid w:val="00EB73C3"/>
    <w:rsid w:val="00EB7B69"/>
    <w:rsid w:val="00EC0B6A"/>
    <w:rsid w:val="00EC0BD7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4BB7"/>
    <w:rsid w:val="00EC5653"/>
    <w:rsid w:val="00EC5923"/>
    <w:rsid w:val="00EC5A8C"/>
    <w:rsid w:val="00EC5D24"/>
    <w:rsid w:val="00EC60AE"/>
    <w:rsid w:val="00EC61BC"/>
    <w:rsid w:val="00EC65E8"/>
    <w:rsid w:val="00EC71CE"/>
    <w:rsid w:val="00EC73C7"/>
    <w:rsid w:val="00EC7858"/>
    <w:rsid w:val="00EC7B17"/>
    <w:rsid w:val="00ED00DD"/>
    <w:rsid w:val="00ED00E1"/>
    <w:rsid w:val="00ED1006"/>
    <w:rsid w:val="00ED18B5"/>
    <w:rsid w:val="00ED242B"/>
    <w:rsid w:val="00ED2A60"/>
    <w:rsid w:val="00ED310F"/>
    <w:rsid w:val="00ED3808"/>
    <w:rsid w:val="00ED454D"/>
    <w:rsid w:val="00ED4AFA"/>
    <w:rsid w:val="00ED4CC4"/>
    <w:rsid w:val="00ED5C34"/>
    <w:rsid w:val="00ED635F"/>
    <w:rsid w:val="00ED6876"/>
    <w:rsid w:val="00ED6BD6"/>
    <w:rsid w:val="00ED6E5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26A"/>
    <w:rsid w:val="00EE35AB"/>
    <w:rsid w:val="00EE5CE4"/>
    <w:rsid w:val="00EE6A9E"/>
    <w:rsid w:val="00EE6B5A"/>
    <w:rsid w:val="00EE6F6A"/>
    <w:rsid w:val="00EE7CD0"/>
    <w:rsid w:val="00EE7CE1"/>
    <w:rsid w:val="00EF00FF"/>
    <w:rsid w:val="00EF058A"/>
    <w:rsid w:val="00EF18FE"/>
    <w:rsid w:val="00EF2654"/>
    <w:rsid w:val="00EF28AB"/>
    <w:rsid w:val="00EF2981"/>
    <w:rsid w:val="00EF33BC"/>
    <w:rsid w:val="00EF3591"/>
    <w:rsid w:val="00EF3AD5"/>
    <w:rsid w:val="00EF3D20"/>
    <w:rsid w:val="00EF44C5"/>
    <w:rsid w:val="00EF53CD"/>
    <w:rsid w:val="00EF5565"/>
    <w:rsid w:val="00EF5787"/>
    <w:rsid w:val="00EF5E6B"/>
    <w:rsid w:val="00EF6015"/>
    <w:rsid w:val="00EF60D0"/>
    <w:rsid w:val="00EF688D"/>
    <w:rsid w:val="00EF7C03"/>
    <w:rsid w:val="00EF7CFE"/>
    <w:rsid w:val="00EF7E43"/>
    <w:rsid w:val="00F003A6"/>
    <w:rsid w:val="00F00459"/>
    <w:rsid w:val="00F00A11"/>
    <w:rsid w:val="00F01A5F"/>
    <w:rsid w:val="00F01AA2"/>
    <w:rsid w:val="00F01CB9"/>
    <w:rsid w:val="00F0365F"/>
    <w:rsid w:val="00F03C47"/>
    <w:rsid w:val="00F0404A"/>
    <w:rsid w:val="00F041D8"/>
    <w:rsid w:val="00F047BD"/>
    <w:rsid w:val="00F04A03"/>
    <w:rsid w:val="00F04AF7"/>
    <w:rsid w:val="00F04D4B"/>
    <w:rsid w:val="00F04D6E"/>
    <w:rsid w:val="00F0528D"/>
    <w:rsid w:val="00F057AC"/>
    <w:rsid w:val="00F05A55"/>
    <w:rsid w:val="00F0617C"/>
    <w:rsid w:val="00F061DF"/>
    <w:rsid w:val="00F06731"/>
    <w:rsid w:val="00F0677D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305"/>
    <w:rsid w:val="00F13040"/>
    <w:rsid w:val="00F13364"/>
    <w:rsid w:val="00F13946"/>
    <w:rsid w:val="00F14199"/>
    <w:rsid w:val="00F14FF4"/>
    <w:rsid w:val="00F151AF"/>
    <w:rsid w:val="00F151F9"/>
    <w:rsid w:val="00F15491"/>
    <w:rsid w:val="00F155E1"/>
    <w:rsid w:val="00F15FA5"/>
    <w:rsid w:val="00F163C6"/>
    <w:rsid w:val="00F1664B"/>
    <w:rsid w:val="00F168FA"/>
    <w:rsid w:val="00F16A52"/>
    <w:rsid w:val="00F16A6F"/>
    <w:rsid w:val="00F16E8C"/>
    <w:rsid w:val="00F16F27"/>
    <w:rsid w:val="00F16F51"/>
    <w:rsid w:val="00F1733E"/>
    <w:rsid w:val="00F209B7"/>
    <w:rsid w:val="00F21135"/>
    <w:rsid w:val="00F214D1"/>
    <w:rsid w:val="00F21A5D"/>
    <w:rsid w:val="00F21C5E"/>
    <w:rsid w:val="00F2247A"/>
    <w:rsid w:val="00F23D23"/>
    <w:rsid w:val="00F243D8"/>
    <w:rsid w:val="00F243E4"/>
    <w:rsid w:val="00F244DA"/>
    <w:rsid w:val="00F25290"/>
    <w:rsid w:val="00F25787"/>
    <w:rsid w:val="00F26152"/>
    <w:rsid w:val="00F2646A"/>
    <w:rsid w:val="00F26E23"/>
    <w:rsid w:val="00F27361"/>
    <w:rsid w:val="00F276AD"/>
    <w:rsid w:val="00F27994"/>
    <w:rsid w:val="00F27F79"/>
    <w:rsid w:val="00F27FAF"/>
    <w:rsid w:val="00F30648"/>
    <w:rsid w:val="00F30828"/>
    <w:rsid w:val="00F313D6"/>
    <w:rsid w:val="00F316FD"/>
    <w:rsid w:val="00F31700"/>
    <w:rsid w:val="00F31EE4"/>
    <w:rsid w:val="00F32194"/>
    <w:rsid w:val="00F32AE2"/>
    <w:rsid w:val="00F32F22"/>
    <w:rsid w:val="00F33417"/>
    <w:rsid w:val="00F3387A"/>
    <w:rsid w:val="00F33BA6"/>
    <w:rsid w:val="00F34480"/>
    <w:rsid w:val="00F34B14"/>
    <w:rsid w:val="00F34EDE"/>
    <w:rsid w:val="00F351B8"/>
    <w:rsid w:val="00F35D41"/>
    <w:rsid w:val="00F35DDC"/>
    <w:rsid w:val="00F35F56"/>
    <w:rsid w:val="00F36656"/>
    <w:rsid w:val="00F36E00"/>
    <w:rsid w:val="00F36E1A"/>
    <w:rsid w:val="00F376AF"/>
    <w:rsid w:val="00F3773E"/>
    <w:rsid w:val="00F37808"/>
    <w:rsid w:val="00F41114"/>
    <w:rsid w:val="00F411BE"/>
    <w:rsid w:val="00F413CC"/>
    <w:rsid w:val="00F41B03"/>
    <w:rsid w:val="00F42B3D"/>
    <w:rsid w:val="00F434C6"/>
    <w:rsid w:val="00F4399E"/>
    <w:rsid w:val="00F43D4A"/>
    <w:rsid w:val="00F43F65"/>
    <w:rsid w:val="00F443F8"/>
    <w:rsid w:val="00F44EFB"/>
    <w:rsid w:val="00F457DA"/>
    <w:rsid w:val="00F468C8"/>
    <w:rsid w:val="00F46A6D"/>
    <w:rsid w:val="00F4766C"/>
    <w:rsid w:val="00F477F2"/>
    <w:rsid w:val="00F507D1"/>
    <w:rsid w:val="00F50984"/>
    <w:rsid w:val="00F50F0E"/>
    <w:rsid w:val="00F5103C"/>
    <w:rsid w:val="00F514A1"/>
    <w:rsid w:val="00F517C5"/>
    <w:rsid w:val="00F519CE"/>
    <w:rsid w:val="00F51ADA"/>
    <w:rsid w:val="00F51C70"/>
    <w:rsid w:val="00F525A1"/>
    <w:rsid w:val="00F527D0"/>
    <w:rsid w:val="00F528D3"/>
    <w:rsid w:val="00F52DBC"/>
    <w:rsid w:val="00F5333B"/>
    <w:rsid w:val="00F53352"/>
    <w:rsid w:val="00F538CD"/>
    <w:rsid w:val="00F53A35"/>
    <w:rsid w:val="00F54253"/>
    <w:rsid w:val="00F5450F"/>
    <w:rsid w:val="00F546F7"/>
    <w:rsid w:val="00F54D17"/>
    <w:rsid w:val="00F54F08"/>
    <w:rsid w:val="00F55C20"/>
    <w:rsid w:val="00F55D60"/>
    <w:rsid w:val="00F55FC9"/>
    <w:rsid w:val="00F561CA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25F3"/>
    <w:rsid w:val="00F6302A"/>
    <w:rsid w:val="00F635D6"/>
    <w:rsid w:val="00F63838"/>
    <w:rsid w:val="00F643D1"/>
    <w:rsid w:val="00F644C0"/>
    <w:rsid w:val="00F64804"/>
    <w:rsid w:val="00F64C2B"/>
    <w:rsid w:val="00F64D9C"/>
    <w:rsid w:val="00F64DC0"/>
    <w:rsid w:val="00F651BE"/>
    <w:rsid w:val="00F65CA1"/>
    <w:rsid w:val="00F65F27"/>
    <w:rsid w:val="00F66220"/>
    <w:rsid w:val="00F670D8"/>
    <w:rsid w:val="00F675C6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4B9"/>
    <w:rsid w:val="00F73595"/>
    <w:rsid w:val="00F73858"/>
    <w:rsid w:val="00F7456F"/>
    <w:rsid w:val="00F745E4"/>
    <w:rsid w:val="00F74BB9"/>
    <w:rsid w:val="00F751BF"/>
    <w:rsid w:val="00F75582"/>
    <w:rsid w:val="00F755A8"/>
    <w:rsid w:val="00F75791"/>
    <w:rsid w:val="00F75A12"/>
    <w:rsid w:val="00F76EFA"/>
    <w:rsid w:val="00F771F2"/>
    <w:rsid w:val="00F77FD3"/>
    <w:rsid w:val="00F800BF"/>
    <w:rsid w:val="00F804BE"/>
    <w:rsid w:val="00F80F50"/>
    <w:rsid w:val="00F80FB3"/>
    <w:rsid w:val="00F817CE"/>
    <w:rsid w:val="00F81DA0"/>
    <w:rsid w:val="00F81DE7"/>
    <w:rsid w:val="00F81EB1"/>
    <w:rsid w:val="00F82331"/>
    <w:rsid w:val="00F82D94"/>
    <w:rsid w:val="00F82FBC"/>
    <w:rsid w:val="00F83337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39B"/>
    <w:rsid w:val="00F92782"/>
    <w:rsid w:val="00F9296F"/>
    <w:rsid w:val="00F9378A"/>
    <w:rsid w:val="00F93AA9"/>
    <w:rsid w:val="00F93CCD"/>
    <w:rsid w:val="00F95303"/>
    <w:rsid w:val="00F963B0"/>
    <w:rsid w:val="00F96985"/>
    <w:rsid w:val="00F96B5B"/>
    <w:rsid w:val="00F972EA"/>
    <w:rsid w:val="00F97838"/>
    <w:rsid w:val="00F97C46"/>
    <w:rsid w:val="00F97F81"/>
    <w:rsid w:val="00FA007C"/>
    <w:rsid w:val="00FA070D"/>
    <w:rsid w:val="00FA0E3E"/>
    <w:rsid w:val="00FA0EF7"/>
    <w:rsid w:val="00FA0F0F"/>
    <w:rsid w:val="00FA1013"/>
    <w:rsid w:val="00FA1813"/>
    <w:rsid w:val="00FA1A18"/>
    <w:rsid w:val="00FA1A37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D72"/>
    <w:rsid w:val="00FA6E5B"/>
    <w:rsid w:val="00FA7109"/>
    <w:rsid w:val="00FA7755"/>
    <w:rsid w:val="00FA7CF8"/>
    <w:rsid w:val="00FA7D97"/>
    <w:rsid w:val="00FA7F00"/>
    <w:rsid w:val="00FB06E5"/>
    <w:rsid w:val="00FB0E2A"/>
    <w:rsid w:val="00FB12E4"/>
    <w:rsid w:val="00FB14A9"/>
    <w:rsid w:val="00FB1640"/>
    <w:rsid w:val="00FB1B76"/>
    <w:rsid w:val="00FB2011"/>
    <w:rsid w:val="00FB246F"/>
    <w:rsid w:val="00FB3344"/>
    <w:rsid w:val="00FB3775"/>
    <w:rsid w:val="00FB3CA6"/>
    <w:rsid w:val="00FB413D"/>
    <w:rsid w:val="00FB4C80"/>
    <w:rsid w:val="00FB53E9"/>
    <w:rsid w:val="00FB5944"/>
    <w:rsid w:val="00FB5AE1"/>
    <w:rsid w:val="00FB6087"/>
    <w:rsid w:val="00FB6BA8"/>
    <w:rsid w:val="00FB7389"/>
    <w:rsid w:val="00FB7589"/>
    <w:rsid w:val="00FB7A37"/>
    <w:rsid w:val="00FC186B"/>
    <w:rsid w:val="00FC1DCB"/>
    <w:rsid w:val="00FC2019"/>
    <w:rsid w:val="00FC2E17"/>
    <w:rsid w:val="00FC3355"/>
    <w:rsid w:val="00FC3D88"/>
    <w:rsid w:val="00FC4002"/>
    <w:rsid w:val="00FC4B11"/>
    <w:rsid w:val="00FC4B8F"/>
    <w:rsid w:val="00FC4CD1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537"/>
    <w:rsid w:val="00FC789D"/>
    <w:rsid w:val="00FD07F6"/>
    <w:rsid w:val="00FD096B"/>
    <w:rsid w:val="00FD0BFC"/>
    <w:rsid w:val="00FD0F09"/>
    <w:rsid w:val="00FD1872"/>
    <w:rsid w:val="00FD1EC8"/>
    <w:rsid w:val="00FD2E88"/>
    <w:rsid w:val="00FD30C9"/>
    <w:rsid w:val="00FD3B87"/>
    <w:rsid w:val="00FD3D61"/>
    <w:rsid w:val="00FD4578"/>
    <w:rsid w:val="00FD45C3"/>
    <w:rsid w:val="00FD47ED"/>
    <w:rsid w:val="00FD4A20"/>
    <w:rsid w:val="00FD50E1"/>
    <w:rsid w:val="00FD6751"/>
    <w:rsid w:val="00FD6CC6"/>
    <w:rsid w:val="00FD710F"/>
    <w:rsid w:val="00FD74DB"/>
    <w:rsid w:val="00FD75E6"/>
    <w:rsid w:val="00FD7660"/>
    <w:rsid w:val="00FD7894"/>
    <w:rsid w:val="00FD7BE1"/>
    <w:rsid w:val="00FE0068"/>
    <w:rsid w:val="00FE0490"/>
    <w:rsid w:val="00FE0655"/>
    <w:rsid w:val="00FE0EFE"/>
    <w:rsid w:val="00FE0F4C"/>
    <w:rsid w:val="00FE1CF5"/>
    <w:rsid w:val="00FE1F53"/>
    <w:rsid w:val="00FE220A"/>
    <w:rsid w:val="00FE235E"/>
    <w:rsid w:val="00FE2365"/>
    <w:rsid w:val="00FE2E26"/>
    <w:rsid w:val="00FE30A7"/>
    <w:rsid w:val="00FE32C1"/>
    <w:rsid w:val="00FE37D0"/>
    <w:rsid w:val="00FE4160"/>
    <w:rsid w:val="00FE48EB"/>
    <w:rsid w:val="00FE4C7B"/>
    <w:rsid w:val="00FE4D7E"/>
    <w:rsid w:val="00FE5659"/>
    <w:rsid w:val="00FE57B9"/>
    <w:rsid w:val="00FE662D"/>
    <w:rsid w:val="00FE67E0"/>
    <w:rsid w:val="00FE684E"/>
    <w:rsid w:val="00FE6B1A"/>
    <w:rsid w:val="00FE6B82"/>
    <w:rsid w:val="00FE6D8B"/>
    <w:rsid w:val="00FE7336"/>
    <w:rsid w:val="00FE787C"/>
    <w:rsid w:val="00FE7E70"/>
    <w:rsid w:val="00FF0458"/>
    <w:rsid w:val="00FF07B8"/>
    <w:rsid w:val="00FF0AFB"/>
    <w:rsid w:val="00FF10FD"/>
    <w:rsid w:val="00FF1F6E"/>
    <w:rsid w:val="00FF21CF"/>
    <w:rsid w:val="00FF302A"/>
    <w:rsid w:val="00FF316C"/>
    <w:rsid w:val="00FF3BB8"/>
    <w:rsid w:val="00FF3DED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6DA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E7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7E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7E7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apple-converted-space">
    <w:name w:val="apple-converted-space"/>
    <w:qFormat/>
    <w:rsid w:val="00237060"/>
  </w:style>
  <w:style w:type="paragraph" w:customStyle="1" w:styleId="listparagraph0">
    <w:name w:val="listparagraph"/>
    <w:basedOn w:val="Normal"/>
    <w:rsid w:val="00237060"/>
    <w:pPr>
      <w:spacing w:before="100" w:beforeAutospacing="1" w:after="100" w:afterAutospacing="1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2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A4B45-E885-49DB-9669-E9BA3AE2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62D15D-D832-4A58-86B8-D19E27879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879CAF-C695-4CB2-A21D-F0EEAEC5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2021-09-28T13:30:00Z</dcterms:created>
  <dcterms:modified xsi:type="dcterms:W3CDTF">2021-11-05T21:17:00Z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